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BA" w:rsidRPr="001357D2" w:rsidRDefault="009127CE" w:rsidP="00767450">
      <w:pPr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</w:rPr>
        <w:t>建商</w:t>
      </w:r>
      <w:r w:rsidR="00767450" w:rsidRPr="001357D2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-217170</wp:posOffset>
                </wp:positionV>
                <wp:extent cx="739140" cy="365760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50" w:rsidRPr="00767450" w:rsidRDefault="007674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7450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767450"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0pt;margin-top:-17.1pt;width:58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" fillcolor="white [3201]" stroked="f" strokeweight=".5pt">
                <v:textbox>
                  <w:txbxContent>
                    <w:p w:rsidR="00767450" w:rsidRPr="00767450" w:rsidRDefault="0076745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67450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767450">
                        <w:rPr>
                          <w:rFonts w:ascii="標楷體" w:eastAsia="標楷體" w:hAnsi="標楷體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97DBA" w:rsidRPr="001357D2">
        <w:rPr>
          <w:rFonts w:ascii="標楷體" w:eastAsia="標楷體" w:hAnsi="標楷體" w:hint="eastAsia"/>
          <w:b/>
          <w:sz w:val="40"/>
          <w:szCs w:val="40"/>
          <w:lang w:eastAsia="zh-HK"/>
        </w:rPr>
        <w:t>預售屋契約</w:t>
      </w:r>
      <w:r>
        <w:rPr>
          <w:rFonts w:ascii="標楷體" w:eastAsia="標楷體" w:hAnsi="標楷體" w:hint="eastAsia"/>
          <w:b/>
          <w:sz w:val="40"/>
          <w:szCs w:val="40"/>
        </w:rPr>
        <w:t>常見</w:t>
      </w:r>
      <w:r w:rsidR="00707BCA">
        <w:rPr>
          <w:rFonts w:ascii="標楷體" w:eastAsia="標楷體" w:hAnsi="標楷體" w:hint="eastAsia"/>
          <w:b/>
          <w:sz w:val="40"/>
          <w:szCs w:val="40"/>
        </w:rPr>
        <w:t>手法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772"/>
        <w:gridCol w:w="1922"/>
        <w:gridCol w:w="3260"/>
        <w:gridCol w:w="2977"/>
      </w:tblGrid>
      <w:tr w:rsidR="00FC0862" w:rsidRPr="009D6FB6" w:rsidTr="001357D2">
        <w:tc>
          <w:tcPr>
            <w:tcW w:w="772" w:type="dxa"/>
            <w:shd w:val="clear" w:color="auto" w:fill="FFF2CC" w:themeFill="accent4" w:themeFillTint="33"/>
          </w:tcPr>
          <w:p w:rsidR="00FC0862" w:rsidRPr="009D6FB6" w:rsidRDefault="00FC0862" w:rsidP="009D6F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D6FB6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項次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:rsidR="00FC0862" w:rsidRPr="009D6FB6" w:rsidRDefault="00707BCA" w:rsidP="009D6F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FC0862" w:rsidRPr="009D6FB6" w:rsidRDefault="005F4085" w:rsidP="00912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常見</w:t>
            </w:r>
            <w:bookmarkStart w:id="0" w:name="_GoBack"/>
            <w:bookmarkEnd w:id="0"/>
            <w:r w:rsidR="00707BCA">
              <w:rPr>
                <w:rFonts w:ascii="標楷體" w:eastAsia="標楷體" w:hAnsi="標楷體" w:hint="eastAsia"/>
                <w:b/>
                <w:sz w:val="26"/>
                <w:szCs w:val="26"/>
              </w:rPr>
              <w:t>手法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C0862" w:rsidRPr="009D6FB6" w:rsidRDefault="00FC0862" w:rsidP="00832C0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D6FB6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內政部定型化契約</w:t>
            </w:r>
            <w:r w:rsidR="00832C0B">
              <w:rPr>
                <w:rFonts w:ascii="標楷體" w:eastAsia="標楷體" w:hAnsi="標楷體" w:hint="eastAsia"/>
                <w:b/>
                <w:sz w:val="26"/>
                <w:szCs w:val="26"/>
              </w:rPr>
              <w:t>規定</w:t>
            </w:r>
          </w:p>
        </w:tc>
      </w:tr>
      <w:tr w:rsidR="00FC0862" w:rsidRPr="00767450" w:rsidTr="001357D2">
        <w:tc>
          <w:tcPr>
            <w:tcW w:w="772" w:type="dxa"/>
          </w:tcPr>
          <w:p w:rsidR="00FC0862" w:rsidRPr="00767450" w:rsidRDefault="00FC0862" w:rsidP="0015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745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922" w:type="dxa"/>
          </w:tcPr>
          <w:p w:rsidR="00FC0862" w:rsidRPr="00767450" w:rsidRDefault="00FC0862" w:rsidP="00157D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通知交屋期限</w:t>
            </w:r>
          </w:p>
        </w:tc>
        <w:tc>
          <w:tcPr>
            <w:tcW w:w="3260" w:type="dxa"/>
          </w:tcPr>
          <w:p w:rsidR="00FC0862" w:rsidRDefault="001357D2" w:rsidP="001357D2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將「交屋前」之修繕義務，變更為「交屋後」之保固責任。</w:t>
            </w:r>
          </w:p>
          <w:p w:rsidR="00FC0862" w:rsidRPr="00767450" w:rsidRDefault="001357D2" w:rsidP="001440C3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降低遲延利息數額為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萬分之二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，減輕自身違約之責任。</w:t>
            </w:r>
          </w:p>
        </w:tc>
        <w:tc>
          <w:tcPr>
            <w:tcW w:w="2977" w:type="dxa"/>
          </w:tcPr>
          <w:p w:rsidR="00EE3127" w:rsidRDefault="001357D2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E3127" w:rsidRPr="00EE3127">
              <w:rPr>
                <w:rFonts w:ascii="標楷體" w:eastAsia="標楷體" w:hAnsi="標楷體" w:hint="eastAsia"/>
                <w:sz w:val="26"/>
                <w:szCs w:val="26"/>
              </w:rPr>
              <w:t>賣方應於交屋前完成修繕。</w:t>
            </w:r>
          </w:p>
          <w:p w:rsidR="00FC0862" w:rsidRDefault="001357D2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賣方</w:t>
            </w:r>
            <w:r w:rsidR="007A757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延遲利息為日息</w:t>
            </w:r>
            <w:r w:rsidR="001440C3" w:rsidRPr="001440C3">
              <w:rPr>
                <w:rFonts w:ascii="標楷體" w:eastAsia="標楷體" w:hAnsi="標楷體" w:hint="eastAsia"/>
                <w:sz w:val="26"/>
                <w:szCs w:val="26"/>
              </w:rPr>
              <w:t>萬分之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五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E3127" w:rsidRPr="00FC0862" w:rsidRDefault="00EE3127" w:rsidP="000F002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0862" w:rsidRPr="00767450" w:rsidTr="001357D2">
        <w:tc>
          <w:tcPr>
            <w:tcW w:w="772" w:type="dxa"/>
          </w:tcPr>
          <w:p w:rsidR="00FC0862" w:rsidRPr="00767450" w:rsidRDefault="00FC0862" w:rsidP="0015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922" w:type="dxa"/>
          </w:tcPr>
          <w:p w:rsidR="00FC0862" w:rsidRPr="00767450" w:rsidRDefault="00FC0862" w:rsidP="00157D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7DF9">
              <w:rPr>
                <w:rFonts w:ascii="標楷體" w:eastAsia="標楷體" w:hAnsi="標楷體" w:hint="eastAsia"/>
                <w:sz w:val="26"/>
                <w:szCs w:val="26"/>
              </w:rPr>
              <w:t>房地標示及停車位規格</w:t>
            </w:r>
          </w:p>
        </w:tc>
        <w:tc>
          <w:tcPr>
            <w:tcW w:w="3260" w:type="dxa"/>
          </w:tcPr>
          <w:p w:rsidR="001357D2" w:rsidRDefault="001357D2" w:rsidP="001357D2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C0862" w:rsidRPr="00767450">
              <w:rPr>
                <w:rFonts w:ascii="標楷體" w:eastAsia="標楷體" w:hAnsi="標楷體" w:hint="eastAsia"/>
                <w:sz w:val="26"/>
                <w:szCs w:val="26"/>
              </w:rPr>
              <w:t>未列明「停車位高度」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C0862" w:rsidRPr="00767450" w:rsidRDefault="001357D2" w:rsidP="001357D2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2.未列明</w:t>
            </w:r>
            <w:r w:rsidR="00FC0862" w:rsidRPr="00767450">
              <w:rPr>
                <w:rFonts w:ascii="標楷體" w:eastAsia="標楷體" w:hAnsi="標楷體" w:hint="eastAsia"/>
                <w:sz w:val="26"/>
                <w:szCs w:val="26"/>
              </w:rPr>
              <w:t>「另含車道及其他必要空間面積」、「停車空間面積占共有部分總面積之比例」</w:t>
            </w:r>
            <w:r w:rsidR="007A75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977" w:type="dxa"/>
          </w:tcPr>
          <w:p w:rsidR="00C84F70" w:rsidRDefault="001357D2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24588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應列明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停車位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長、寬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高</w:t>
            </w:r>
            <w:r w:rsidR="009E0CE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24588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含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車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道</w:t>
            </w:r>
            <w:r w:rsidR="009E0CE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及</w:t>
            </w:r>
            <w:r w:rsidR="001440C3" w:rsidRP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其他必要空間面積</w:t>
            </w:r>
            <w:r w:rsidR="0024588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。</w:t>
            </w:r>
          </w:p>
          <w:p w:rsidR="00FC0862" w:rsidRPr="00767450" w:rsidRDefault="00C84F70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停車空間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為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共有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且無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獨立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權狀者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，應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列明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占共有部分總面積比例。</w:t>
            </w:r>
            <w:r w:rsidRPr="007674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C0862" w:rsidRPr="00767450" w:rsidTr="001357D2">
        <w:tc>
          <w:tcPr>
            <w:tcW w:w="772" w:type="dxa"/>
          </w:tcPr>
          <w:p w:rsidR="00FC0862" w:rsidRPr="00767450" w:rsidRDefault="00FC0862" w:rsidP="0015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922" w:type="dxa"/>
          </w:tcPr>
          <w:p w:rsidR="00FC0862" w:rsidRPr="00767450" w:rsidRDefault="00FC0862" w:rsidP="00157D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7DF9">
              <w:rPr>
                <w:rFonts w:ascii="標楷體" w:eastAsia="標楷體" w:hAnsi="標楷體" w:hint="eastAsia"/>
                <w:sz w:val="26"/>
                <w:szCs w:val="26"/>
              </w:rPr>
              <w:t>驗收</w:t>
            </w:r>
          </w:p>
        </w:tc>
        <w:tc>
          <w:tcPr>
            <w:tcW w:w="3260" w:type="dxa"/>
          </w:tcPr>
          <w:p w:rsidR="001357D2" w:rsidRPr="001357D2" w:rsidRDefault="001357D2" w:rsidP="001357D2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C0862" w:rsidRPr="001357D2">
              <w:rPr>
                <w:rFonts w:ascii="標楷體" w:eastAsia="標楷體" w:hAnsi="標楷體" w:hint="eastAsia"/>
                <w:sz w:val="26"/>
                <w:szCs w:val="26"/>
              </w:rPr>
              <w:t>轉嫁管線費用由消費者負擔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C0862" w:rsidRPr="001357D2" w:rsidRDefault="001357D2" w:rsidP="00C84F70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C0862" w:rsidRPr="001357D2">
              <w:rPr>
                <w:rFonts w:ascii="標楷體" w:eastAsia="標楷體" w:hAnsi="標楷體" w:hint="eastAsia"/>
                <w:sz w:val="26"/>
                <w:szCs w:val="26"/>
              </w:rPr>
              <w:t>降低交屋保留款額度。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例如：降低為5萬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EE3127" w:rsidRDefault="001357D2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E3127" w:rsidRPr="00EE3127">
              <w:rPr>
                <w:rFonts w:ascii="標楷體" w:eastAsia="標楷體" w:hAnsi="標楷體" w:hint="eastAsia"/>
                <w:sz w:val="26"/>
                <w:szCs w:val="26"/>
              </w:rPr>
              <w:t>自來水、電力管線費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及</w:t>
            </w:r>
            <w:r w:rsidR="00EE3127" w:rsidRPr="00EE3127">
              <w:rPr>
                <w:rFonts w:ascii="標楷體" w:eastAsia="標楷體" w:hAnsi="標楷體" w:hint="eastAsia"/>
                <w:sz w:val="26"/>
                <w:szCs w:val="26"/>
              </w:rPr>
              <w:t>相關費用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EE3127" w:rsidRPr="00EE3127">
              <w:rPr>
                <w:rFonts w:ascii="標楷體" w:eastAsia="標楷體" w:hAnsi="標楷體" w:hint="eastAsia"/>
                <w:sz w:val="26"/>
                <w:szCs w:val="26"/>
              </w:rPr>
              <w:t>由賣方負擔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E3127" w:rsidRPr="00767450" w:rsidRDefault="001357D2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11895" w:rsidRPr="00D11895">
              <w:rPr>
                <w:rFonts w:ascii="標楷體" w:eastAsia="標楷體" w:hAnsi="標楷體" w:hint="eastAsia"/>
                <w:sz w:val="26"/>
                <w:szCs w:val="26"/>
              </w:rPr>
              <w:t>交屋保留款</w:t>
            </w:r>
            <w:r w:rsidR="00C84F7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為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房地總價</w:t>
            </w:r>
            <w:r w:rsidR="00C84F70" w:rsidRPr="00D11895">
              <w:rPr>
                <w:rFonts w:ascii="標楷體" w:eastAsia="標楷體" w:hAnsi="標楷體" w:hint="eastAsia"/>
                <w:sz w:val="26"/>
                <w:szCs w:val="26"/>
              </w:rPr>
              <w:t>5%</w:t>
            </w:r>
            <w:r w:rsidR="00D11895" w:rsidRPr="00D1189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FC0862" w:rsidRPr="00767450" w:rsidTr="001357D2">
        <w:tc>
          <w:tcPr>
            <w:tcW w:w="772" w:type="dxa"/>
          </w:tcPr>
          <w:p w:rsidR="00FC0862" w:rsidRPr="00767450" w:rsidRDefault="00FC0862" w:rsidP="0015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922" w:type="dxa"/>
          </w:tcPr>
          <w:p w:rsidR="00FC0862" w:rsidRPr="00767450" w:rsidRDefault="00FC0862" w:rsidP="00157D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7DF9">
              <w:rPr>
                <w:rFonts w:ascii="標楷體" w:eastAsia="標楷體" w:hAnsi="標楷體" w:hint="eastAsia"/>
                <w:sz w:val="26"/>
                <w:szCs w:val="26"/>
              </w:rPr>
              <w:t>保固期限及範圍</w:t>
            </w:r>
          </w:p>
        </w:tc>
        <w:tc>
          <w:tcPr>
            <w:tcW w:w="3260" w:type="dxa"/>
          </w:tcPr>
          <w:p w:rsidR="00FC0862" w:rsidRDefault="001357D2" w:rsidP="001357D2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擅自減列結構保固之「項目」及縮減保固期限(例如：縮減為5年)</w:t>
            </w:r>
          </w:p>
          <w:p w:rsidR="00FC0862" w:rsidRPr="00FC0862" w:rsidRDefault="001357D2" w:rsidP="001440C3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C0862">
              <w:rPr>
                <w:rFonts w:ascii="標楷體" w:eastAsia="標楷體" w:hAnsi="標楷體" w:hint="eastAsia"/>
                <w:sz w:val="26"/>
                <w:szCs w:val="26"/>
              </w:rPr>
              <w:t>將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保固期限之起算日提前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至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「取得使用執照日」</w:t>
            </w:r>
            <w:r w:rsidR="00FC0862">
              <w:rPr>
                <w:rFonts w:ascii="標楷體" w:eastAsia="標楷體" w:hAnsi="標楷體" w:hint="eastAsia"/>
                <w:sz w:val="26"/>
                <w:szCs w:val="26"/>
              </w:rPr>
              <w:t>，並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限縮於「可歸責於賣方」</w:t>
            </w:r>
            <w:r w:rsidR="00FC086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2977" w:type="dxa"/>
          </w:tcPr>
          <w:p w:rsidR="005B0790" w:rsidRDefault="005B0790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="001D3A9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賣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方通知交屋日起</w:t>
            </w:r>
            <w:r w:rsidR="001D3A9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算</w:t>
            </w:r>
          </w:p>
          <w:p w:rsidR="001D3A9D" w:rsidRDefault="005B0790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2.</w:t>
            </w:r>
            <w:r w:rsidR="001D3A9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除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能證明可歸責於買方或不可抗力因素外，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均</w:t>
            </w:r>
            <w:r w:rsidR="001D3A9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應負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。</w:t>
            </w:r>
          </w:p>
          <w:p w:rsidR="00FC0862" w:rsidRPr="00767450" w:rsidRDefault="005B0790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3.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結構部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分保固15年。</w:t>
            </w:r>
          </w:p>
        </w:tc>
      </w:tr>
      <w:tr w:rsidR="00FC0862" w:rsidRPr="00767450" w:rsidTr="001357D2">
        <w:tc>
          <w:tcPr>
            <w:tcW w:w="772" w:type="dxa"/>
          </w:tcPr>
          <w:p w:rsidR="00FC0862" w:rsidRPr="00767450" w:rsidRDefault="00FC0862" w:rsidP="0015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922" w:type="dxa"/>
          </w:tcPr>
          <w:p w:rsidR="00FC0862" w:rsidRPr="00767450" w:rsidRDefault="00FC0862" w:rsidP="00157D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7DF9">
              <w:rPr>
                <w:rFonts w:ascii="標楷體" w:eastAsia="標楷體" w:hAnsi="標楷體" w:hint="eastAsia"/>
                <w:sz w:val="26"/>
                <w:szCs w:val="26"/>
              </w:rPr>
              <w:t>房地面積誤差及其價款找補</w:t>
            </w:r>
          </w:p>
        </w:tc>
        <w:tc>
          <w:tcPr>
            <w:tcW w:w="3260" w:type="dxa"/>
          </w:tcPr>
          <w:p w:rsidR="00FC0862" w:rsidRPr="00157DF9" w:rsidRDefault="001357D2" w:rsidP="001357D2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C0862" w:rsidRPr="00767450">
              <w:rPr>
                <w:rFonts w:ascii="標楷體" w:eastAsia="標楷體" w:hAnsi="標楷體" w:hint="eastAsia"/>
                <w:sz w:val="26"/>
                <w:szCs w:val="26"/>
              </w:rPr>
              <w:t>「土地」及「停車位」面積誤差，明列不予找補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C0862" w:rsidRPr="001357D2" w:rsidRDefault="001357D2" w:rsidP="001357D2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C0862" w:rsidRPr="00157DF9">
              <w:rPr>
                <w:rFonts w:ascii="標楷體" w:eastAsia="標楷體" w:hAnsi="標楷體" w:hint="eastAsia"/>
                <w:sz w:val="26"/>
                <w:szCs w:val="26"/>
              </w:rPr>
              <w:t>限制須於面積「不足」3%消費者始得解約。</w:t>
            </w:r>
          </w:p>
        </w:tc>
        <w:tc>
          <w:tcPr>
            <w:tcW w:w="2977" w:type="dxa"/>
          </w:tcPr>
          <w:p w:rsidR="00FC0862" w:rsidRDefault="001357D2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C0862" w:rsidRPr="00FC0862">
              <w:rPr>
                <w:rFonts w:ascii="標楷體" w:eastAsia="標楷體" w:hAnsi="標楷體" w:hint="eastAsia"/>
                <w:sz w:val="26"/>
                <w:szCs w:val="26"/>
              </w:rPr>
              <w:t>土地面積、主建物或房屋登記總面積如有誤差，其不足部分賣方均應全部找補；其超過部分，買方只找補2%為限。</w:t>
            </w:r>
          </w:p>
          <w:p w:rsidR="001357D2" w:rsidRPr="00767450" w:rsidRDefault="001357D2" w:rsidP="000F002F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1357D2">
              <w:rPr>
                <w:rFonts w:ascii="標楷體" w:eastAsia="標楷體" w:hAnsi="標楷體" w:hint="eastAsia"/>
                <w:sz w:val="26"/>
                <w:szCs w:val="26"/>
              </w:rPr>
              <w:t>面積如有誤差超過3%者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含超過與不足</w:t>
            </w:r>
            <w:r w:rsidR="001440C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1357D2">
              <w:rPr>
                <w:rFonts w:ascii="標楷體" w:eastAsia="標楷體" w:hAnsi="標楷體" w:hint="eastAsia"/>
                <w:sz w:val="26"/>
                <w:szCs w:val="26"/>
              </w:rPr>
              <w:t>，買方得解除契約。</w:t>
            </w:r>
          </w:p>
        </w:tc>
      </w:tr>
    </w:tbl>
    <w:p w:rsidR="00453B99" w:rsidRPr="00767450" w:rsidRDefault="00453B99" w:rsidP="00767450">
      <w:pPr>
        <w:rPr>
          <w:rFonts w:ascii="標楷體" w:eastAsia="標楷體" w:hAnsi="標楷體"/>
        </w:rPr>
      </w:pPr>
    </w:p>
    <w:sectPr w:rsidR="00453B99" w:rsidRPr="00767450" w:rsidSect="0076745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A" w:rsidRDefault="00DE0BDA" w:rsidP="00D51BB6">
      <w:r>
        <w:separator/>
      </w:r>
    </w:p>
  </w:endnote>
  <w:endnote w:type="continuationSeparator" w:id="0">
    <w:p w:rsidR="00DE0BDA" w:rsidRDefault="00DE0BDA" w:rsidP="00D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A" w:rsidRDefault="00DE0BDA" w:rsidP="00D51BB6">
      <w:r>
        <w:separator/>
      </w:r>
    </w:p>
  </w:footnote>
  <w:footnote w:type="continuationSeparator" w:id="0">
    <w:p w:rsidR="00DE0BDA" w:rsidRDefault="00DE0BDA" w:rsidP="00D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E0F2D"/>
    <w:multiLevelType w:val="hybridMultilevel"/>
    <w:tmpl w:val="6AD00C42"/>
    <w:lvl w:ilvl="0" w:tplc="A7CC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BA"/>
    <w:rsid w:val="000B0D43"/>
    <w:rsid w:val="000F002F"/>
    <w:rsid w:val="00117112"/>
    <w:rsid w:val="001357D2"/>
    <w:rsid w:val="001440C3"/>
    <w:rsid w:val="00157DF9"/>
    <w:rsid w:val="001D3A9D"/>
    <w:rsid w:val="0024588C"/>
    <w:rsid w:val="00346856"/>
    <w:rsid w:val="004329AB"/>
    <w:rsid w:val="00453B99"/>
    <w:rsid w:val="005B0790"/>
    <w:rsid w:val="005F4085"/>
    <w:rsid w:val="0066482C"/>
    <w:rsid w:val="00707BCA"/>
    <w:rsid w:val="00767450"/>
    <w:rsid w:val="00776DE2"/>
    <w:rsid w:val="007A7579"/>
    <w:rsid w:val="00832C0B"/>
    <w:rsid w:val="009127CE"/>
    <w:rsid w:val="00920A29"/>
    <w:rsid w:val="009D6FB6"/>
    <w:rsid w:val="009E0CEE"/>
    <w:rsid w:val="00A365C1"/>
    <w:rsid w:val="00BF09EF"/>
    <w:rsid w:val="00C84F70"/>
    <w:rsid w:val="00D11895"/>
    <w:rsid w:val="00D51BB6"/>
    <w:rsid w:val="00DE0BDA"/>
    <w:rsid w:val="00EE3127"/>
    <w:rsid w:val="00F97DBA"/>
    <w:rsid w:val="00FC0862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C3193-16A0-4B57-A6EA-C074FE7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B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BB6"/>
    <w:rPr>
      <w:sz w:val="20"/>
      <w:szCs w:val="20"/>
    </w:rPr>
  </w:style>
  <w:style w:type="paragraph" w:styleId="a8">
    <w:name w:val="List Paragraph"/>
    <w:basedOn w:val="a"/>
    <w:uiPriority w:val="34"/>
    <w:qFormat/>
    <w:rsid w:val="001357D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蘇珮甄</cp:lastModifiedBy>
  <cp:revision>7</cp:revision>
  <cp:lastPrinted>2020-10-21T03:35:00Z</cp:lastPrinted>
  <dcterms:created xsi:type="dcterms:W3CDTF">2020-10-21T03:27:00Z</dcterms:created>
  <dcterms:modified xsi:type="dcterms:W3CDTF">2020-10-21T04:08:00Z</dcterms:modified>
</cp:coreProperties>
</file>