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47" w:rsidRPr="00904589" w:rsidRDefault="005F4B47" w:rsidP="005F4B47">
      <w:pPr>
        <w:snapToGrid w:val="0"/>
        <w:spacing w:line="240" w:lineRule="auto"/>
        <w:ind w:left="0" w:right="0"/>
        <w:jc w:val="center"/>
        <w:rPr>
          <w:rFonts w:ascii="標楷體" w:hAnsi="標楷體"/>
          <w:sz w:val="40"/>
          <w:szCs w:val="40"/>
        </w:rPr>
      </w:pPr>
      <w:bookmarkStart w:id="0" w:name="_GoBack"/>
      <w:bookmarkEnd w:id="0"/>
      <w:r w:rsidRPr="00904589">
        <w:rPr>
          <w:rFonts w:ascii="標楷體" w:hAnsi="標楷體"/>
          <w:sz w:val="40"/>
          <w:szCs w:val="40"/>
        </w:rPr>
        <w:t>公職人員選舉罷免法</w:t>
      </w:r>
      <w:r w:rsidRPr="00904589">
        <w:rPr>
          <w:rFonts w:ascii="標楷體" w:hAnsi="標楷體" w:hint="eastAsia"/>
          <w:sz w:val="40"/>
          <w:szCs w:val="40"/>
        </w:rPr>
        <w:t>部分條文修正草案總說明</w:t>
      </w:r>
    </w:p>
    <w:p w:rsidR="005379EE" w:rsidRPr="00904589" w:rsidRDefault="005379EE" w:rsidP="005379EE">
      <w:pPr>
        <w:spacing w:line="460" w:lineRule="exact"/>
        <w:ind w:leftChars="6" w:left="17" w:right="0"/>
      </w:pPr>
      <w:r w:rsidRPr="00904589">
        <w:rPr>
          <w:rFonts w:ascii="標楷體" w:hAnsi="標楷體" w:hint="eastAsia"/>
          <w:szCs w:val="28"/>
        </w:rPr>
        <w:t xml:space="preserve">　　公職人員選舉罷免法（以下簡稱本法）自六十九年五月十四日公布施行後，歷經三十次修正，最近一次係於一百零七年五月九日修正公布。為配合中央選舉委員會組織法等相關法規之制定、修正或廢止，並符合身心障礙者權利公約規範，強化防杜黑金、境外勢力介入選舉、罷免，</w:t>
      </w:r>
      <w:r w:rsidR="00B06B8F" w:rsidRPr="00904589">
        <w:rPr>
          <w:rFonts w:ascii="標楷體" w:hAnsi="標楷體" w:hint="eastAsia"/>
          <w:szCs w:val="28"/>
        </w:rPr>
        <w:t>促</w:t>
      </w:r>
      <w:r w:rsidRPr="00904589">
        <w:rPr>
          <w:rFonts w:ascii="標楷體" w:hAnsi="標楷體" w:hint="eastAsia"/>
          <w:szCs w:val="28"/>
        </w:rPr>
        <w:t>進選舉罷免廣告資訊公開透明，健全競選、罷免活動及改進選舉作業，爰擬具「公職人員選舉罷免法」部分條文修正草案，其修正要點如下：</w:t>
      </w:r>
    </w:p>
    <w:p w:rsidR="00890CD1" w:rsidRPr="00904589" w:rsidRDefault="008C3DE6" w:rsidP="00890CD1">
      <w:pPr>
        <w:spacing w:line="460" w:lineRule="exact"/>
        <w:ind w:left="566" w:right="0" w:hangingChars="202" w:hanging="566"/>
        <w:rPr>
          <w:rFonts w:ascii="標楷體"/>
          <w:szCs w:val="28"/>
        </w:rPr>
      </w:pPr>
      <w:r w:rsidRPr="00904589">
        <w:rPr>
          <w:rFonts w:ascii="標楷體" w:hAnsi="標楷體" w:hint="eastAsia"/>
          <w:szCs w:val="28"/>
        </w:rPr>
        <w:t>一</w:t>
      </w:r>
      <w:r w:rsidR="00FC530B" w:rsidRPr="00904589">
        <w:rPr>
          <w:rFonts w:ascii="標楷體" w:hAnsi="標楷體" w:hint="eastAsia"/>
          <w:szCs w:val="28"/>
        </w:rPr>
        <w:t>、</w:t>
      </w:r>
      <w:r w:rsidR="00890CD1" w:rsidRPr="00904589">
        <w:rPr>
          <w:rFonts w:ascii="標楷體" w:hAnsi="標楷體" w:hint="eastAsia"/>
          <w:szCs w:val="28"/>
        </w:rPr>
        <w:t>明確規範公職人員選舉、罷免事務由各級</w:t>
      </w:r>
      <w:r w:rsidR="00890CD1" w:rsidRPr="00904589">
        <w:rPr>
          <w:rFonts w:ascii="標楷體" w:hint="eastAsia"/>
          <w:szCs w:val="28"/>
        </w:rPr>
        <w:t>選舉委員會辦理</w:t>
      </w:r>
      <w:r w:rsidR="00890CD1" w:rsidRPr="00904589">
        <w:rPr>
          <w:rFonts w:ascii="標楷體" w:hAnsi="標楷體" w:hint="eastAsia"/>
          <w:szCs w:val="28"/>
        </w:rPr>
        <w:t>，以及刪除</w:t>
      </w:r>
      <w:r w:rsidR="00890CD1" w:rsidRPr="00904589">
        <w:rPr>
          <w:rFonts w:ascii="標楷體" w:hint="eastAsia"/>
          <w:szCs w:val="28"/>
        </w:rPr>
        <w:t>巡迴監察員及監察小組之設置規定</w:t>
      </w:r>
      <w:r w:rsidR="00DE719E" w:rsidRPr="00904589">
        <w:rPr>
          <w:rFonts w:ascii="標楷體" w:hint="eastAsia"/>
          <w:szCs w:val="28"/>
        </w:rPr>
        <w:t>，</w:t>
      </w:r>
      <w:r w:rsidR="00890CD1" w:rsidRPr="00904589">
        <w:rPr>
          <w:rFonts w:ascii="標楷體" w:hint="eastAsia"/>
          <w:szCs w:val="28"/>
        </w:rPr>
        <w:t>並增列中央選舉委員會委員及直轄市</w:t>
      </w:r>
      <w:r w:rsidR="00890CD1" w:rsidRPr="00904589">
        <w:rPr>
          <w:rFonts w:ascii="標楷體" w:hAnsi="標楷體" w:hint="eastAsia"/>
          <w:szCs w:val="28"/>
        </w:rPr>
        <w:t>、</w:t>
      </w:r>
      <w:r w:rsidR="00890CD1" w:rsidRPr="00904589">
        <w:rPr>
          <w:rFonts w:ascii="標楷體" w:hint="eastAsia"/>
          <w:szCs w:val="28"/>
        </w:rPr>
        <w:t>（縣）市選舉委員會監察小組執行選舉</w:t>
      </w:r>
      <w:r w:rsidR="00890CD1" w:rsidRPr="00904589">
        <w:rPr>
          <w:rFonts w:ascii="標楷體" w:hAnsi="標楷體" w:hint="eastAsia"/>
          <w:szCs w:val="28"/>
        </w:rPr>
        <w:t>、</w:t>
      </w:r>
      <w:r w:rsidR="00890CD1" w:rsidRPr="00904589">
        <w:rPr>
          <w:rFonts w:ascii="標楷體" w:hint="eastAsia"/>
          <w:szCs w:val="28"/>
        </w:rPr>
        <w:t>罷免監察工作依據。（</w:t>
      </w:r>
      <w:r w:rsidR="00890CD1" w:rsidRPr="00904589">
        <w:rPr>
          <w:rFonts w:ascii="標楷體" w:hAnsi="標楷體" w:hint="eastAsia"/>
          <w:szCs w:val="28"/>
        </w:rPr>
        <w:t>修正條文第六條及第十二條）</w:t>
      </w:r>
    </w:p>
    <w:p w:rsidR="00890CD1" w:rsidRPr="00904589" w:rsidRDefault="008C3DE6" w:rsidP="00162F7B">
      <w:pPr>
        <w:spacing w:line="460" w:lineRule="exact"/>
        <w:ind w:left="566" w:right="0" w:hangingChars="202" w:hanging="566"/>
        <w:rPr>
          <w:rFonts w:ascii="標楷體" w:hAnsi="標楷體"/>
          <w:szCs w:val="28"/>
        </w:rPr>
      </w:pPr>
      <w:r w:rsidRPr="00904589">
        <w:rPr>
          <w:rFonts w:ascii="標楷體" w:hint="eastAsia"/>
          <w:szCs w:val="28"/>
        </w:rPr>
        <w:t>二</w:t>
      </w:r>
      <w:r w:rsidR="00DE2087" w:rsidRPr="00904589">
        <w:rPr>
          <w:rFonts w:ascii="標楷體" w:hint="eastAsia"/>
          <w:szCs w:val="28"/>
        </w:rPr>
        <w:t>、</w:t>
      </w:r>
      <w:r w:rsidR="00D11B48" w:rsidRPr="00904589">
        <w:rPr>
          <w:rFonts w:ascii="標楷體" w:hint="eastAsia"/>
          <w:szCs w:val="28"/>
        </w:rPr>
        <w:t>配合本法第一百三十二條規定</w:t>
      </w:r>
      <w:r w:rsidR="00DC0422" w:rsidRPr="00904589">
        <w:rPr>
          <w:rFonts w:ascii="標楷體" w:hint="eastAsia"/>
          <w:szCs w:val="28"/>
        </w:rPr>
        <w:t>，</w:t>
      </w:r>
      <w:r w:rsidR="00DE719E" w:rsidRPr="00904589">
        <w:rPr>
          <w:rFonts w:ascii="標楷體" w:hint="eastAsia"/>
          <w:szCs w:val="28"/>
        </w:rPr>
        <w:t>本法有關</w:t>
      </w:r>
      <w:r w:rsidR="002A2725" w:rsidRPr="00904589">
        <w:rPr>
          <w:rFonts w:ascii="標楷體" w:hint="eastAsia"/>
          <w:szCs w:val="28"/>
        </w:rPr>
        <w:t>中央選舉委員會組織</w:t>
      </w:r>
      <w:r w:rsidR="00DE719E" w:rsidRPr="00904589">
        <w:rPr>
          <w:rFonts w:ascii="標楷體" w:hint="eastAsia"/>
          <w:szCs w:val="28"/>
        </w:rPr>
        <w:t>之</w:t>
      </w:r>
      <w:r w:rsidR="002A2725" w:rsidRPr="00904589">
        <w:rPr>
          <w:rFonts w:ascii="標楷體" w:hint="eastAsia"/>
          <w:szCs w:val="28"/>
        </w:rPr>
        <w:t>相關規定，自</w:t>
      </w:r>
      <w:r w:rsidR="00DC0422" w:rsidRPr="00904589">
        <w:rPr>
          <w:rFonts w:ascii="標楷體" w:hint="eastAsia"/>
          <w:szCs w:val="28"/>
        </w:rPr>
        <w:t>該</w:t>
      </w:r>
      <w:r w:rsidR="00D11B48" w:rsidRPr="00904589">
        <w:rPr>
          <w:rFonts w:ascii="標楷體" w:hint="eastAsia"/>
          <w:szCs w:val="28"/>
        </w:rPr>
        <w:t>會組織法九十八年七月一日施行</w:t>
      </w:r>
      <w:r w:rsidR="00DC0422" w:rsidRPr="00904589">
        <w:rPr>
          <w:rFonts w:ascii="標楷體" w:hint="eastAsia"/>
          <w:szCs w:val="28"/>
        </w:rPr>
        <w:t>之日起不再適用</w:t>
      </w:r>
      <w:r w:rsidR="00D11B48" w:rsidRPr="00904589">
        <w:rPr>
          <w:rFonts w:ascii="標楷體" w:hint="eastAsia"/>
          <w:szCs w:val="28"/>
        </w:rPr>
        <w:t>，</w:t>
      </w:r>
      <w:r w:rsidR="002A2725" w:rsidRPr="00904589">
        <w:rPr>
          <w:rFonts w:ascii="標楷體" w:hint="eastAsia"/>
          <w:szCs w:val="28"/>
        </w:rPr>
        <w:t>爰</w:t>
      </w:r>
      <w:r w:rsidR="00DC0422" w:rsidRPr="00904589">
        <w:rPr>
          <w:rFonts w:ascii="標楷體" w:hAnsi="標楷體" w:hint="eastAsia"/>
          <w:szCs w:val="28"/>
        </w:rPr>
        <w:t>刪除</w:t>
      </w:r>
      <w:r w:rsidR="00755274" w:rsidRPr="00904589">
        <w:rPr>
          <w:rFonts w:ascii="標楷體" w:hAnsi="標楷體" w:hint="eastAsia"/>
          <w:szCs w:val="28"/>
        </w:rPr>
        <w:t>現行</w:t>
      </w:r>
      <w:r w:rsidR="00AE31B9" w:rsidRPr="00904589">
        <w:rPr>
          <w:rFonts w:ascii="標楷體" w:hint="eastAsia"/>
          <w:szCs w:val="28"/>
        </w:rPr>
        <w:t>第八條</w:t>
      </w:r>
      <w:r w:rsidR="00DE719E" w:rsidRPr="00904589">
        <w:rPr>
          <w:rFonts w:ascii="標楷體" w:hint="eastAsia"/>
          <w:szCs w:val="28"/>
        </w:rPr>
        <w:t>及</w:t>
      </w:r>
      <w:r w:rsidR="00755274" w:rsidRPr="00904589">
        <w:rPr>
          <w:rFonts w:ascii="標楷體" w:hAnsi="標楷體" w:hint="eastAsia"/>
          <w:szCs w:val="28"/>
        </w:rPr>
        <w:t>第一百三十二條</w:t>
      </w:r>
      <w:r w:rsidR="00DE719E" w:rsidRPr="00904589">
        <w:rPr>
          <w:rFonts w:ascii="標楷體" w:hAnsi="標楷體" w:hint="eastAsia"/>
          <w:szCs w:val="28"/>
        </w:rPr>
        <w:t>。</w:t>
      </w:r>
    </w:p>
    <w:p w:rsidR="008C3DE6" w:rsidRPr="00904589" w:rsidRDefault="008C3DE6" w:rsidP="008C3DE6">
      <w:pPr>
        <w:spacing w:line="460" w:lineRule="exact"/>
        <w:ind w:left="566" w:right="0" w:hangingChars="202" w:hanging="566"/>
        <w:rPr>
          <w:rFonts w:ascii="標楷體" w:hAnsi="標楷體"/>
          <w:szCs w:val="28"/>
        </w:rPr>
      </w:pPr>
      <w:r w:rsidRPr="00904589">
        <w:rPr>
          <w:rFonts w:ascii="標楷體" w:hAnsi="標楷體" w:hint="eastAsia"/>
          <w:szCs w:val="28"/>
        </w:rPr>
        <w:t>三、刪除受監護宣告尚未撤銷者無選舉權之規定。（修正條文第十四條）</w:t>
      </w:r>
    </w:p>
    <w:p w:rsidR="00B6521D" w:rsidRPr="00904589" w:rsidRDefault="00AD2279" w:rsidP="00B6521D">
      <w:pPr>
        <w:spacing w:line="460" w:lineRule="exact"/>
        <w:ind w:left="566" w:right="0" w:hangingChars="202" w:hanging="566"/>
        <w:rPr>
          <w:rFonts w:ascii="標楷體"/>
          <w:szCs w:val="28"/>
        </w:rPr>
      </w:pPr>
      <w:r w:rsidRPr="00904589">
        <w:rPr>
          <w:rFonts w:ascii="標楷體" w:hint="eastAsia"/>
          <w:szCs w:val="28"/>
        </w:rPr>
        <w:t>四</w:t>
      </w:r>
      <w:r w:rsidR="00B6521D" w:rsidRPr="00904589">
        <w:rPr>
          <w:rFonts w:ascii="標楷體" w:hint="eastAsia"/>
          <w:szCs w:val="28"/>
        </w:rPr>
        <w:t>、</w:t>
      </w:r>
      <w:r w:rsidR="00071622" w:rsidRPr="00904589">
        <w:rPr>
          <w:rFonts w:ascii="標楷體" w:hint="eastAsia"/>
          <w:szCs w:val="28"/>
        </w:rPr>
        <w:t>修正</w:t>
      </w:r>
      <w:r w:rsidR="00B6521D" w:rsidRPr="00904589">
        <w:rPr>
          <w:rFonts w:ascii="標楷體" w:hint="eastAsia"/>
          <w:szCs w:val="28"/>
        </w:rPr>
        <w:t>選舉人</w:t>
      </w:r>
      <w:r w:rsidR="00DE719E" w:rsidRPr="00904589">
        <w:rPr>
          <w:rFonts w:ascii="標楷體" w:hint="eastAsia"/>
          <w:szCs w:val="28"/>
        </w:rPr>
        <w:t>在各該選舉區繼續</w:t>
      </w:r>
      <w:r w:rsidR="00B6521D" w:rsidRPr="00904589">
        <w:rPr>
          <w:rFonts w:ascii="標楷體" w:hint="eastAsia"/>
          <w:szCs w:val="28"/>
        </w:rPr>
        <w:t>居住期間為六個月。（修正條文第十五條）</w:t>
      </w:r>
    </w:p>
    <w:p w:rsidR="009C6D02" w:rsidRPr="00904589" w:rsidRDefault="00AD2279" w:rsidP="009C6D02">
      <w:pPr>
        <w:spacing w:line="460" w:lineRule="exact"/>
        <w:ind w:left="566" w:right="0" w:hangingChars="202" w:hanging="566"/>
        <w:rPr>
          <w:rFonts w:ascii="標楷體" w:hAnsi="標楷體"/>
          <w:szCs w:val="28"/>
        </w:rPr>
      </w:pPr>
      <w:r w:rsidRPr="00904589">
        <w:rPr>
          <w:rFonts w:ascii="標楷體" w:hAnsi="標楷體" w:hint="eastAsia"/>
          <w:szCs w:val="28"/>
        </w:rPr>
        <w:t>五</w:t>
      </w:r>
      <w:r w:rsidR="009C6D02" w:rsidRPr="00904589">
        <w:rPr>
          <w:rFonts w:ascii="標楷體" w:hAnsi="標楷體" w:hint="eastAsia"/>
          <w:szCs w:val="28"/>
        </w:rPr>
        <w:t>、</w:t>
      </w:r>
      <w:r w:rsidR="008E4898" w:rsidRPr="00904589">
        <w:rPr>
          <w:rFonts w:ascii="標楷體" w:hAnsi="標楷體" w:hint="eastAsia"/>
          <w:szCs w:val="28"/>
        </w:rPr>
        <w:t>為</w:t>
      </w:r>
      <w:r w:rsidR="009C6D02" w:rsidRPr="00904589">
        <w:rPr>
          <w:rFonts w:ascii="標楷體" w:hAnsi="標楷體" w:hint="eastAsia"/>
          <w:szCs w:val="28"/>
        </w:rPr>
        <w:t>符合身心障礙者權利公約規範，</w:t>
      </w:r>
      <w:r w:rsidR="0080586A" w:rsidRPr="00904589">
        <w:rPr>
          <w:rFonts w:ascii="標楷體" w:hAnsi="標楷體" w:hint="eastAsia"/>
          <w:szCs w:val="28"/>
        </w:rPr>
        <w:t>輔助</w:t>
      </w:r>
      <w:r w:rsidR="00A858DF" w:rsidRPr="00904589">
        <w:rPr>
          <w:rFonts w:ascii="標楷體" w:hAnsi="標楷體" w:hint="eastAsia"/>
          <w:szCs w:val="28"/>
        </w:rPr>
        <w:t>身心障礙選舉人</w:t>
      </w:r>
      <w:r w:rsidR="0080586A" w:rsidRPr="00904589">
        <w:rPr>
          <w:rFonts w:ascii="標楷體" w:hAnsi="標楷體" w:hint="eastAsia"/>
          <w:szCs w:val="28"/>
        </w:rPr>
        <w:t>投票之人修正為家屬</w:t>
      </w:r>
      <w:r w:rsidR="00A858DF" w:rsidRPr="00904589">
        <w:rPr>
          <w:rFonts w:ascii="標楷體" w:hAnsi="標楷體" w:hint="eastAsia"/>
          <w:szCs w:val="28"/>
        </w:rPr>
        <w:t>或陪同之人</w:t>
      </w:r>
      <w:r w:rsidR="00FF4F04" w:rsidRPr="00904589">
        <w:rPr>
          <w:rFonts w:ascii="標楷體" w:hAnsi="標楷體" w:hint="eastAsia"/>
          <w:szCs w:val="28"/>
        </w:rPr>
        <w:t>；</w:t>
      </w:r>
      <w:r w:rsidR="00FF4F04" w:rsidRPr="00904589">
        <w:rPr>
          <w:rFonts w:ascii="標楷體" w:hAnsi="標楷體" w:cs="新細明體" w:hint="eastAsia"/>
          <w:kern w:val="0"/>
          <w:szCs w:val="28"/>
        </w:rPr>
        <w:t>另為營造友善投票環境，增列選舉人照顧之六歲以下兒童得進入投票所之規定</w:t>
      </w:r>
      <w:r w:rsidR="009C6D02" w:rsidRPr="00904589">
        <w:rPr>
          <w:rFonts w:ascii="標楷體" w:hAnsi="標楷體" w:hint="eastAsia"/>
          <w:szCs w:val="28"/>
        </w:rPr>
        <w:t>。（修正條文第十八條</w:t>
      </w:r>
      <w:r w:rsidR="007B1CAF" w:rsidRPr="00904589">
        <w:rPr>
          <w:rFonts w:ascii="標楷體" w:hAnsi="標楷體" w:hint="eastAsia"/>
          <w:szCs w:val="28"/>
        </w:rPr>
        <w:t>及</w:t>
      </w:r>
      <w:r w:rsidR="009C6D02" w:rsidRPr="00904589">
        <w:rPr>
          <w:rFonts w:ascii="標楷體" w:hAnsi="標楷體" w:hint="eastAsia"/>
          <w:szCs w:val="28"/>
        </w:rPr>
        <w:t>第五十七條）</w:t>
      </w:r>
    </w:p>
    <w:p w:rsidR="00FD7AC6" w:rsidRPr="00904589" w:rsidRDefault="00AD2279" w:rsidP="00FD7AC6">
      <w:pPr>
        <w:spacing w:line="460" w:lineRule="exact"/>
        <w:ind w:left="566" w:right="0" w:hangingChars="202" w:hanging="566"/>
        <w:rPr>
          <w:rFonts w:ascii="標楷體" w:hAnsi="標楷體"/>
          <w:szCs w:val="28"/>
        </w:rPr>
      </w:pPr>
      <w:r w:rsidRPr="00904589">
        <w:rPr>
          <w:rFonts w:ascii="標楷體" w:hAnsi="標楷體" w:hint="eastAsia"/>
          <w:szCs w:val="28"/>
        </w:rPr>
        <w:t>六</w:t>
      </w:r>
      <w:r w:rsidR="009350F0" w:rsidRPr="00904589">
        <w:rPr>
          <w:rFonts w:ascii="標楷體" w:hAnsi="標楷體" w:hint="eastAsia"/>
          <w:szCs w:val="28"/>
        </w:rPr>
        <w:t>、</w:t>
      </w:r>
      <w:r w:rsidR="00126B04" w:rsidRPr="00904589">
        <w:rPr>
          <w:rFonts w:ascii="標楷體" w:hAnsi="標楷體" w:hint="eastAsia"/>
          <w:szCs w:val="28"/>
        </w:rPr>
        <w:t>定</w:t>
      </w:r>
      <w:r w:rsidR="004D2F73" w:rsidRPr="00904589">
        <w:rPr>
          <w:rFonts w:ascii="標楷體" w:hAnsi="標楷體" w:hint="eastAsia"/>
          <w:szCs w:val="28"/>
        </w:rPr>
        <w:t>明</w:t>
      </w:r>
      <w:r w:rsidR="0093768A" w:rsidRPr="00904589">
        <w:rPr>
          <w:rFonts w:ascii="標楷體" w:hAnsi="標楷體" w:hint="eastAsia"/>
          <w:szCs w:val="28"/>
        </w:rPr>
        <w:t>曾犯與刑法第一百四十二條、第一百四十四條構成要件相同或罪刑</w:t>
      </w:r>
      <w:r w:rsidR="005B0A0A" w:rsidRPr="00904589">
        <w:rPr>
          <w:rFonts w:ascii="標楷體" w:hAnsi="標楷體" w:hint="eastAsia"/>
          <w:szCs w:val="28"/>
        </w:rPr>
        <w:t>相當</w:t>
      </w:r>
      <w:r w:rsidR="003F7E2E" w:rsidRPr="00904589">
        <w:rPr>
          <w:rFonts w:ascii="標楷體" w:hAnsi="標楷體" w:hint="eastAsia"/>
          <w:szCs w:val="28"/>
        </w:rPr>
        <w:t>之</w:t>
      </w:r>
      <w:r w:rsidR="005B0A0A" w:rsidRPr="00904589">
        <w:rPr>
          <w:rFonts w:ascii="標楷體" w:hAnsi="標楷體" w:hint="eastAsia"/>
          <w:szCs w:val="28"/>
        </w:rPr>
        <w:t>罪，經判刑確定</w:t>
      </w:r>
      <w:r w:rsidR="00600261" w:rsidRPr="00904589">
        <w:rPr>
          <w:rFonts w:ascii="標楷體" w:hAnsi="標楷體" w:hint="eastAsia"/>
          <w:szCs w:val="28"/>
        </w:rPr>
        <w:t>，為候選人消極資格；犯內亂罪、外患罪、貪污罪及賄選相關以外之罪，</w:t>
      </w:r>
      <w:r w:rsidR="001F7B09" w:rsidRPr="00904589">
        <w:rPr>
          <w:rFonts w:ascii="標楷體" w:hAnsi="標楷體" w:hint="eastAsia"/>
          <w:szCs w:val="28"/>
        </w:rPr>
        <w:t>行刑權</w:t>
      </w:r>
      <w:r w:rsidR="00F93642" w:rsidRPr="00904589">
        <w:rPr>
          <w:rFonts w:ascii="標楷體" w:hAnsi="標楷體" w:hint="eastAsia"/>
          <w:szCs w:val="28"/>
        </w:rPr>
        <w:t>因</w:t>
      </w:r>
      <w:r w:rsidR="001F7B09" w:rsidRPr="00904589">
        <w:rPr>
          <w:rFonts w:ascii="標楷體" w:hAnsi="標楷體" w:hint="eastAsia"/>
          <w:szCs w:val="28"/>
        </w:rPr>
        <w:t>罹於時效消滅而未執行，</w:t>
      </w:r>
      <w:r w:rsidR="00FD7AC6" w:rsidRPr="00904589">
        <w:rPr>
          <w:rFonts w:ascii="標楷體" w:hAnsi="標楷體" w:hint="eastAsia"/>
          <w:szCs w:val="28"/>
        </w:rPr>
        <w:t>曾犯組織犯罪防制條例</w:t>
      </w:r>
      <w:r w:rsidR="001742E0" w:rsidRPr="00904589">
        <w:rPr>
          <w:rFonts w:ascii="標楷體" w:hAnsi="標楷體" w:hint="eastAsia"/>
          <w:szCs w:val="28"/>
        </w:rPr>
        <w:t>、</w:t>
      </w:r>
      <w:r w:rsidR="00FC530B" w:rsidRPr="00904589">
        <w:rPr>
          <w:rFonts w:ascii="標楷體" w:hAnsi="標楷體" w:hint="eastAsia"/>
          <w:szCs w:val="28"/>
        </w:rPr>
        <w:t>國家安全法、國家機密保護法及國家情報工作法相關之</w:t>
      </w:r>
      <w:r w:rsidR="00AF4936" w:rsidRPr="00904589">
        <w:rPr>
          <w:rFonts w:ascii="標楷體" w:hAnsi="標楷體" w:hint="eastAsia"/>
          <w:szCs w:val="28"/>
        </w:rPr>
        <w:t>罪，經判刑確定，</w:t>
      </w:r>
      <w:r w:rsidR="00FD7AC6" w:rsidRPr="00904589">
        <w:rPr>
          <w:rFonts w:ascii="標楷體" w:hAnsi="標楷體" w:hint="eastAsia"/>
          <w:szCs w:val="28"/>
        </w:rPr>
        <w:t>或曾受免除職務之懲戒處分</w:t>
      </w:r>
      <w:r w:rsidR="000B4DDB" w:rsidRPr="00904589">
        <w:rPr>
          <w:rFonts w:ascii="標楷體" w:hAnsi="標楷體" w:hint="eastAsia"/>
          <w:szCs w:val="28"/>
        </w:rPr>
        <w:t>者</w:t>
      </w:r>
      <w:r w:rsidR="00FD7AC6" w:rsidRPr="00904589">
        <w:rPr>
          <w:rFonts w:ascii="標楷體" w:hAnsi="標楷體" w:hint="eastAsia"/>
          <w:szCs w:val="28"/>
        </w:rPr>
        <w:t>，</w:t>
      </w:r>
      <w:r w:rsidR="00EF4097" w:rsidRPr="00904589">
        <w:rPr>
          <w:rFonts w:ascii="標楷體" w:hAnsi="標楷體" w:hint="eastAsia"/>
          <w:szCs w:val="28"/>
        </w:rPr>
        <w:t>均</w:t>
      </w:r>
      <w:r w:rsidR="00FD7AC6" w:rsidRPr="00904589">
        <w:rPr>
          <w:rFonts w:ascii="標楷體" w:hAnsi="標楷體" w:hint="eastAsia"/>
          <w:szCs w:val="28"/>
        </w:rPr>
        <w:t>不得登記為候選人。（修正條文第二十六條）</w:t>
      </w:r>
    </w:p>
    <w:p w:rsidR="00EE2A46" w:rsidRPr="00904589" w:rsidRDefault="00AD2279" w:rsidP="00FD7AC6">
      <w:pPr>
        <w:spacing w:line="460" w:lineRule="exact"/>
        <w:ind w:left="566" w:right="0" w:hangingChars="202" w:hanging="566"/>
        <w:rPr>
          <w:rFonts w:ascii="標楷體" w:hAnsi="標楷體"/>
          <w:szCs w:val="28"/>
        </w:rPr>
      </w:pPr>
      <w:r w:rsidRPr="00904589">
        <w:rPr>
          <w:rFonts w:ascii="標楷體" w:hAnsi="標楷體" w:hint="eastAsia"/>
          <w:szCs w:val="28"/>
        </w:rPr>
        <w:t>七</w:t>
      </w:r>
      <w:r w:rsidR="00EE2A46" w:rsidRPr="00904589">
        <w:rPr>
          <w:rFonts w:ascii="標楷體" w:hAnsi="標楷體" w:hint="eastAsia"/>
          <w:szCs w:val="28"/>
        </w:rPr>
        <w:t>、</w:t>
      </w:r>
      <w:r w:rsidR="007D2065" w:rsidRPr="00904589">
        <w:rPr>
          <w:rFonts w:ascii="標楷體" w:hAnsi="標楷體" w:hint="eastAsia"/>
          <w:szCs w:val="28"/>
        </w:rPr>
        <w:t>定明因重複登記而為無效登記之候選人，所繳納之保證金不予發還，以及</w:t>
      </w:r>
      <w:r w:rsidR="000B4DDB" w:rsidRPr="00904589">
        <w:rPr>
          <w:rFonts w:ascii="標楷體" w:hAnsi="標楷體" w:hint="eastAsia"/>
          <w:szCs w:val="28"/>
        </w:rPr>
        <w:t>修正</w:t>
      </w:r>
      <w:r w:rsidR="007D2065" w:rsidRPr="00904589">
        <w:rPr>
          <w:rFonts w:ascii="標楷體" w:hAnsi="標楷體" w:hint="eastAsia"/>
          <w:szCs w:val="28"/>
        </w:rPr>
        <w:t>未當選之候選人保證金發還計算標準。</w:t>
      </w:r>
      <w:r w:rsidR="00EE2A46" w:rsidRPr="00904589">
        <w:rPr>
          <w:rFonts w:ascii="標楷體" w:hAnsi="標楷體" w:hint="eastAsia"/>
          <w:szCs w:val="28"/>
        </w:rPr>
        <w:t>（修正條文第三十二</w:t>
      </w:r>
      <w:r w:rsidR="00EE2A46" w:rsidRPr="00904589">
        <w:rPr>
          <w:rFonts w:ascii="標楷體" w:hAnsi="標楷體" w:hint="eastAsia"/>
          <w:szCs w:val="28"/>
        </w:rPr>
        <w:lastRenderedPageBreak/>
        <w:t>條）</w:t>
      </w:r>
    </w:p>
    <w:p w:rsidR="000206DF" w:rsidRPr="00904589" w:rsidRDefault="00AD2279" w:rsidP="000206DF">
      <w:pPr>
        <w:spacing w:line="460" w:lineRule="exact"/>
        <w:ind w:left="566" w:right="0" w:hangingChars="202" w:hanging="566"/>
        <w:rPr>
          <w:rFonts w:ascii="標楷體" w:hAnsi="標楷體"/>
          <w:szCs w:val="28"/>
        </w:rPr>
      </w:pPr>
      <w:r w:rsidRPr="00904589">
        <w:rPr>
          <w:rFonts w:ascii="標楷體" w:hAnsi="標楷體" w:hint="eastAsia"/>
          <w:szCs w:val="28"/>
        </w:rPr>
        <w:t>八</w:t>
      </w:r>
      <w:r w:rsidR="00AD5C34" w:rsidRPr="00904589">
        <w:rPr>
          <w:rFonts w:ascii="標楷體" w:hAnsi="標楷體" w:hint="eastAsia"/>
          <w:szCs w:val="28"/>
        </w:rPr>
        <w:t>、</w:t>
      </w:r>
      <w:r w:rsidR="000206DF" w:rsidRPr="00904589">
        <w:rPr>
          <w:rFonts w:ascii="標楷體" w:hAnsi="標楷體" w:hint="eastAsia"/>
          <w:szCs w:val="28"/>
        </w:rPr>
        <w:t>定明報紙、雜誌及其他大眾傳播媒體刊播之競選或罷免廣告應載明刊播者、</w:t>
      </w:r>
      <w:r w:rsidR="000206DF" w:rsidRPr="00904589">
        <w:rPr>
          <w:rFonts w:ascii="標楷體" w:hAnsi="標楷體"/>
          <w:szCs w:val="28"/>
        </w:rPr>
        <w:t>出資者及其他相關資訊</w:t>
      </w:r>
      <w:r w:rsidR="000206DF" w:rsidRPr="00904589">
        <w:rPr>
          <w:rFonts w:ascii="標楷體" w:hAnsi="標楷體" w:hint="eastAsia"/>
          <w:szCs w:val="28"/>
        </w:rPr>
        <w:t>，以及違</w:t>
      </w:r>
      <w:r w:rsidR="007017C0" w:rsidRPr="00904589">
        <w:rPr>
          <w:rFonts w:ascii="標楷體" w:hAnsi="標楷體" w:hint="eastAsia"/>
          <w:szCs w:val="28"/>
        </w:rPr>
        <w:t>反規定</w:t>
      </w:r>
      <w:r w:rsidR="000206DF" w:rsidRPr="00904589">
        <w:rPr>
          <w:rFonts w:ascii="標楷體" w:hAnsi="標楷體" w:hint="eastAsia"/>
          <w:szCs w:val="28"/>
        </w:rPr>
        <w:t>者之處罰，並授權中央選舉委員會訂定應遵行事項之辦法</w:t>
      </w:r>
      <w:r w:rsidR="00243F1C">
        <w:rPr>
          <w:rFonts w:ascii="標楷體" w:hAnsi="標楷體" w:hint="eastAsia"/>
          <w:szCs w:val="28"/>
        </w:rPr>
        <w:t>；另</w:t>
      </w:r>
      <w:r w:rsidR="000206DF" w:rsidRPr="00904589">
        <w:rPr>
          <w:rFonts w:ascii="標楷體" w:hAnsi="標楷體" w:hint="eastAsia"/>
          <w:szCs w:val="28"/>
        </w:rPr>
        <w:t>為期明確，將「大眾傳播媒體」修正為「廣播電視、</w:t>
      </w:r>
      <w:r w:rsidR="00F95136" w:rsidRPr="00904589">
        <w:rPr>
          <w:rFonts w:ascii="標楷體" w:hAnsi="標楷體" w:hint="eastAsia"/>
          <w:szCs w:val="28"/>
        </w:rPr>
        <w:t>數位</w:t>
      </w:r>
      <w:r w:rsidR="000206DF" w:rsidRPr="00904589">
        <w:rPr>
          <w:rFonts w:ascii="標楷體" w:hAnsi="標楷體" w:hint="eastAsia"/>
          <w:szCs w:val="28"/>
        </w:rPr>
        <w:t>通訊、網際網路或其他媒體」。</w:t>
      </w:r>
      <w:r w:rsidR="000206DF" w:rsidRPr="00904589">
        <w:rPr>
          <w:rFonts w:ascii="標楷體" w:hAnsi="標楷體"/>
          <w:szCs w:val="28"/>
        </w:rPr>
        <w:t>（修正條文第</w:t>
      </w:r>
      <w:r w:rsidR="000206DF" w:rsidRPr="00904589">
        <w:rPr>
          <w:rFonts w:ascii="標楷體" w:hAnsi="標楷體" w:hint="eastAsia"/>
          <w:szCs w:val="28"/>
        </w:rPr>
        <w:t>五十一</w:t>
      </w:r>
      <w:r w:rsidR="000206DF" w:rsidRPr="00904589">
        <w:rPr>
          <w:rFonts w:ascii="標楷體" w:hAnsi="標楷體"/>
          <w:szCs w:val="28"/>
        </w:rPr>
        <w:t>條</w:t>
      </w:r>
      <w:r w:rsidRPr="00904589">
        <w:rPr>
          <w:rFonts w:ascii="標楷體" w:hAnsi="標楷體" w:hint="eastAsia"/>
          <w:szCs w:val="28"/>
        </w:rPr>
        <w:t>及第一百十條</w:t>
      </w:r>
      <w:r w:rsidR="000206DF" w:rsidRPr="00904589">
        <w:rPr>
          <w:rFonts w:ascii="標楷體" w:hAnsi="標楷體"/>
          <w:szCs w:val="28"/>
        </w:rPr>
        <w:t>）</w:t>
      </w:r>
    </w:p>
    <w:p w:rsidR="00AD2279" w:rsidRPr="00904589" w:rsidRDefault="00AD2279" w:rsidP="00AD2279">
      <w:pPr>
        <w:spacing w:line="460" w:lineRule="exact"/>
        <w:ind w:left="566" w:right="0" w:hangingChars="202" w:hanging="566"/>
        <w:rPr>
          <w:rFonts w:ascii="標楷體" w:hAnsi="標楷體"/>
          <w:szCs w:val="28"/>
        </w:rPr>
      </w:pPr>
      <w:r w:rsidRPr="00904589">
        <w:rPr>
          <w:rFonts w:ascii="標楷體" w:hAnsi="標楷體" w:hint="eastAsia"/>
          <w:szCs w:val="28"/>
        </w:rPr>
        <w:t>九、</w:t>
      </w:r>
      <w:r w:rsidR="00692A4E" w:rsidRPr="00904589">
        <w:t>增列</w:t>
      </w:r>
      <w:r w:rsidR="00692A4E" w:rsidRPr="00904589">
        <w:rPr>
          <w:rFonts w:hint="eastAsia"/>
        </w:rPr>
        <w:t>報紙、雜誌、廣播電視事業、提供數位通訊傳播服務者、網際網路業者或其他媒體業者，</w:t>
      </w:r>
      <w:r w:rsidR="00692A4E" w:rsidRPr="00904589">
        <w:t>不得接受外國、大陸地區、香港、澳門</w:t>
      </w:r>
      <w:r w:rsidR="009731A8">
        <w:rPr>
          <w:rFonts w:hint="eastAsia"/>
        </w:rPr>
        <w:t>居</w:t>
      </w:r>
      <w:r w:rsidR="00692A4E" w:rsidRPr="00904589">
        <w:t>民、法人、團體或其他機構委託刊播之競選或罷免廣告，並應留存委託刊播之完整紀錄，以及違反者之處罰規定。</w:t>
      </w:r>
      <w:r w:rsidRPr="00904589">
        <w:rPr>
          <w:rFonts w:ascii="標楷體" w:hAnsi="標楷體"/>
          <w:szCs w:val="28"/>
        </w:rPr>
        <w:t>（修正條文第</w:t>
      </w:r>
      <w:r w:rsidR="00074A99" w:rsidRPr="00904589">
        <w:rPr>
          <w:rFonts w:ascii="標楷體" w:hAnsi="標楷體" w:hint="eastAsia"/>
          <w:szCs w:val="28"/>
        </w:rPr>
        <w:t>五十一</w:t>
      </w:r>
      <w:r w:rsidRPr="00904589">
        <w:rPr>
          <w:rFonts w:ascii="標楷體" w:hAnsi="標楷體"/>
          <w:szCs w:val="28"/>
        </w:rPr>
        <w:t>條之</w:t>
      </w:r>
      <w:r w:rsidR="00074A99" w:rsidRPr="00904589">
        <w:rPr>
          <w:rFonts w:ascii="標楷體" w:hAnsi="標楷體" w:hint="eastAsia"/>
          <w:szCs w:val="28"/>
        </w:rPr>
        <w:t>一</w:t>
      </w:r>
      <w:r w:rsidRPr="00904589">
        <w:rPr>
          <w:rFonts w:ascii="標楷體" w:hAnsi="標楷體" w:hint="eastAsia"/>
          <w:szCs w:val="28"/>
        </w:rPr>
        <w:t>、第</w:t>
      </w:r>
      <w:r w:rsidR="00074A99" w:rsidRPr="00904589">
        <w:rPr>
          <w:rFonts w:ascii="標楷體" w:hAnsi="標楷體" w:hint="eastAsia"/>
          <w:szCs w:val="28"/>
        </w:rPr>
        <w:t>五十一</w:t>
      </w:r>
      <w:r w:rsidRPr="00904589">
        <w:rPr>
          <w:rFonts w:ascii="標楷體" w:hAnsi="標楷體"/>
          <w:szCs w:val="28"/>
        </w:rPr>
        <w:t>條之</w:t>
      </w:r>
      <w:r w:rsidR="00074A99" w:rsidRPr="00904589">
        <w:rPr>
          <w:rFonts w:ascii="標楷體" w:hAnsi="標楷體" w:hint="eastAsia"/>
          <w:szCs w:val="28"/>
        </w:rPr>
        <w:t>二</w:t>
      </w:r>
      <w:r w:rsidRPr="00904589">
        <w:rPr>
          <w:rFonts w:ascii="標楷體" w:hAnsi="標楷體" w:hint="eastAsia"/>
          <w:szCs w:val="28"/>
        </w:rPr>
        <w:t>及第</w:t>
      </w:r>
      <w:r w:rsidR="00074A99" w:rsidRPr="00904589">
        <w:rPr>
          <w:rFonts w:ascii="標楷體" w:hAnsi="標楷體" w:hint="eastAsia"/>
          <w:szCs w:val="28"/>
        </w:rPr>
        <w:t>一百十</w:t>
      </w:r>
      <w:r w:rsidRPr="00904589">
        <w:rPr>
          <w:rFonts w:ascii="標楷體" w:hAnsi="標楷體" w:hint="eastAsia"/>
          <w:szCs w:val="28"/>
        </w:rPr>
        <w:t>條）</w:t>
      </w:r>
    </w:p>
    <w:p w:rsidR="00754452" w:rsidRPr="00904589" w:rsidRDefault="00AD2279" w:rsidP="00754452">
      <w:pPr>
        <w:spacing w:line="460" w:lineRule="exact"/>
        <w:ind w:left="566" w:right="0" w:hangingChars="202" w:hanging="566"/>
        <w:rPr>
          <w:rFonts w:ascii="標楷體" w:hAnsi="標楷體"/>
          <w:szCs w:val="28"/>
        </w:rPr>
      </w:pPr>
      <w:r w:rsidRPr="00904589">
        <w:rPr>
          <w:rFonts w:ascii="標楷體" w:hAnsi="標楷體" w:hint="eastAsia"/>
          <w:szCs w:val="28"/>
        </w:rPr>
        <w:t>十</w:t>
      </w:r>
      <w:r w:rsidR="00754452" w:rsidRPr="00904589">
        <w:rPr>
          <w:rFonts w:ascii="標楷體" w:hAnsi="標楷體" w:hint="eastAsia"/>
          <w:szCs w:val="28"/>
        </w:rPr>
        <w:t>、增列</w:t>
      </w:r>
      <w:r w:rsidR="00225720" w:rsidRPr="00904589">
        <w:rPr>
          <w:rFonts w:ascii="標楷體" w:hAnsi="標楷體" w:hint="eastAsia"/>
          <w:szCs w:val="28"/>
        </w:rPr>
        <w:t>非候選人印發之</w:t>
      </w:r>
      <w:r w:rsidR="00034515" w:rsidRPr="00904589">
        <w:rPr>
          <w:rFonts w:ascii="標楷體" w:hAnsi="標楷體" w:hint="eastAsia"/>
          <w:szCs w:val="28"/>
        </w:rPr>
        <w:t>競選、罷免宣傳品，</w:t>
      </w:r>
      <w:r w:rsidR="00225720" w:rsidRPr="00904589">
        <w:rPr>
          <w:rFonts w:ascii="標楷體" w:hAnsi="標楷體" w:hint="eastAsia"/>
          <w:szCs w:val="28"/>
        </w:rPr>
        <w:t>並</w:t>
      </w:r>
      <w:r w:rsidR="00FF5283" w:rsidRPr="00904589">
        <w:rPr>
          <w:rFonts w:ascii="標楷體" w:hAnsi="標楷體" w:hint="eastAsia"/>
          <w:szCs w:val="28"/>
        </w:rPr>
        <w:t>應載明其住址</w:t>
      </w:r>
      <w:r w:rsidR="00686CCA" w:rsidRPr="00904589">
        <w:rPr>
          <w:rFonts w:ascii="標楷體" w:hAnsi="標楷體" w:hint="eastAsia"/>
          <w:szCs w:val="28"/>
        </w:rPr>
        <w:t>或地址</w:t>
      </w:r>
      <w:r w:rsidR="00FF5283" w:rsidRPr="00904589">
        <w:rPr>
          <w:rFonts w:ascii="標楷體" w:hAnsi="標楷體" w:hint="eastAsia"/>
          <w:szCs w:val="28"/>
        </w:rPr>
        <w:t>；</w:t>
      </w:r>
      <w:r w:rsidR="00754452" w:rsidRPr="00904589">
        <w:rPr>
          <w:rFonts w:ascii="標楷體" w:hAnsi="標楷體" w:hint="eastAsia"/>
          <w:szCs w:val="28"/>
        </w:rPr>
        <w:t>競選或罷免活動期間前印製之宣傳品視為活動期間所印製；政黨</w:t>
      </w:r>
      <w:r w:rsidR="001C56C5" w:rsidRPr="00904589">
        <w:rPr>
          <w:rFonts w:ascii="標楷體" w:hAnsi="標楷體" w:hint="eastAsia"/>
          <w:szCs w:val="28"/>
        </w:rPr>
        <w:t>或候選人</w:t>
      </w:r>
      <w:r w:rsidR="00754452" w:rsidRPr="00904589">
        <w:rPr>
          <w:rFonts w:ascii="標楷體" w:hAnsi="標楷體" w:hint="eastAsia"/>
          <w:szCs w:val="28"/>
        </w:rPr>
        <w:t>設置</w:t>
      </w:r>
      <w:r w:rsidR="001C56C5" w:rsidRPr="00904589">
        <w:rPr>
          <w:rFonts w:ascii="標楷體" w:hAnsi="標楷體" w:hint="eastAsia"/>
          <w:szCs w:val="28"/>
        </w:rPr>
        <w:t>競選或罷免</w:t>
      </w:r>
      <w:r w:rsidR="00754452" w:rsidRPr="00904589">
        <w:rPr>
          <w:rFonts w:ascii="標楷體" w:hAnsi="標楷體" w:hint="eastAsia"/>
          <w:szCs w:val="28"/>
        </w:rPr>
        <w:t>廣告物應具名</w:t>
      </w:r>
      <w:r w:rsidR="00225720" w:rsidRPr="00904589">
        <w:rPr>
          <w:rFonts w:ascii="標楷體" w:hAnsi="標楷體" w:hint="eastAsia"/>
          <w:szCs w:val="28"/>
        </w:rPr>
        <w:t>之規定</w:t>
      </w:r>
      <w:r w:rsidR="00754452" w:rsidRPr="00904589">
        <w:rPr>
          <w:rFonts w:ascii="標楷體" w:hAnsi="標楷體" w:hint="eastAsia"/>
          <w:szCs w:val="28"/>
        </w:rPr>
        <w:t>。（修正條文第五十二條）</w:t>
      </w:r>
    </w:p>
    <w:p w:rsidR="005323FF" w:rsidRPr="00904589" w:rsidRDefault="00AD2279" w:rsidP="001F0ABB">
      <w:pPr>
        <w:spacing w:line="460" w:lineRule="exact"/>
        <w:ind w:left="854" w:right="0" w:hangingChars="305" w:hanging="854"/>
        <w:rPr>
          <w:rFonts w:ascii="標楷體" w:hAnsi="標楷體"/>
          <w:szCs w:val="28"/>
        </w:rPr>
      </w:pPr>
      <w:r w:rsidRPr="00904589">
        <w:rPr>
          <w:rFonts w:ascii="標楷體" w:hAnsi="標楷體" w:hint="eastAsia"/>
          <w:szCs w:val="28"/>
        </w:rPr>
        <w:t>十一</w:t>
      </w:r>
      <w:r w:rsidR="005323FF" w:rsidRPr="00904589">
        <w:rPr>
          <w:rFonts w:ascii="標楷體" w:hAnsi="標楷體" w:hint="eastAsia"/>
          <w:szCs w:val="28"/>
        </w:rPr>
        <w:t>、</w:t>
      </w:r>
      <w:r w:rsidR="000B4DDB" w:rsidRPr="00904589">
        <w:rPr>
          <w:rFonts w:ascii="標楷體" w:hAnsi="標楷體" w:hint="eastAsia"/>
          <w:szCs w:val="28"/>
        </w:rPr>
        <w:t>增列</w:t>
      </w:r>
      <w:r w:rsidR="00A42756" w:rsidRPr="00904589">
        <w:rPr>
          <w:rFonts w:ascii="標楷體" w:hAnsi="標楷體" w:hint="eastAsia"/>
          <w:szCs w:val="28"/>
        </w:rPr>
        <w:t>未載明調查單位及主持人等要件之</w:t>
      </w:r>
      <w:r w:rsidR="00A26C4A" w:rsidRPr="00904589">
        <w:rPr>
          <w:rFonts w:ascii="標楷體" w:hAnsi="標楷體" w:hint="eastAsia"/>
          <w:szCs w:val="28"/>
        </w:rPr>
        <w:t>民意調查，及有關選舉或罷免之民意彙計、推估、預測資料</w:t>
      </w:r>
      <w:r w:rsidR="005323FF" w:rsidRPr="00904589">
        <w:rPr>
          <w:rFonts w:ascii="標楷體" w:hAnsi="標楷體" w:hint="eastAsia"/>
          <w:szCs w:val="28"/>
        </w:rPr>
        <w:t>，自選舉公告發布或罷免案宣告</w:t>
      </w:r>
      <w:r w:rsidR="00FD0D74" w:rsidRPr="00904589">
        <w:rPr>
          <w:rFonts w:ascii="標楷體" w:hAnsi="標楷體" w:hint="eastAsia"/>
          <w:szCs w:val="28"/>
        </w:rPr>
        <w:t>成立</w:t>
      </w:r>
      <w:r w:rsidR="005323FF" w:rsidRPr="00904589">
        <w:rPr>
          <w:rFonts w:ascii="標楷體" w:hAnsi="標楷體" w:hint="eastAsia"/>
          <w:szCs w:val="28"/>
        </w:rPr>
        <w:t>之日起至投票時間截止前，均不得發布、報導、散布、評論或引述，並調降</w:t>
      </w:r>
      <w:r w:rsidR="005C63C9" w:rsidRPr="00904589">
        <w:rPr>
          <w:rFonts w:ascii="標楷體" w:hAnsi="標楷體" w:hint="eastAsia"/>
          <w:szCs w:val="28"/>
        </w:rPr>
        <w:t>違反規定者之</w:t>
      </w:r>
      <w:r w:rsidR="005323FF" w:rsidRPr="00904589">
        <w:rPr>
          <w:rFonts w:ascii="標楷體" w:hAnsi="標楷體" w:hint="eastAsia"/>
          <w:szCs w:val="28"/>
        </w:rPr>
        <w:t>罰鍰額度</w:t>
      </w:r>
      <w:r w:rsidR="004D583C" w:rsidRPr="00904589">
        <w:rPr>
          <w:rFonts w:ascii="標楷體" w:hAnsi="標楷體" w:hint="eastAsia"/>
          <w:szCs w:val="28"/>
        </w:rPr>
        <w:t>。</w:t>
      </w:r>
      <w:r w:rsidR="005323FF" w:rsidRPr="00904589">
        <w:rPr>
          <w:rFonts w:ascii="標楷體" w:hAnsi="標楷體" w:hint="eastAsia"/>
          <w:szCs w:val="28"/>
        </w:rPr>
        <w:t>（修正條文第五十三條及第一百十條）</w:t>
      </w:r>
    </w:p>
    <w:p w:rsidR="00782261" w:rsidRPr="00904589" w:rsidRDefault="000B4DDB" w:rsidP="00AD2279">
      <w:pPr>
        <w:spacing w:line="460" w:lineRule="exact"/>
        <w:ind w:left="854" w:right="0" w:hangingChars="305" w:hanging="854"/>
        <w:rPr>
          <w:rFonts w:ascii="標楷體" w:hAnsi="標楷體"/>
          <w:szCs w:val="28"/>
        </w:rPr>
      </w:pPr>
      <w:r w:rsidRPr="00904589">
        <w:rPr>
          <w:rFonts w:ascii="標楷體" w:hAnsi="標楷體" w:hint="eastAsia"/>
          <w:szCs w:val="28"/>
        </w:rPr>
        <w:t>十</w:t>
      </w:r>
      <w:r w:rsidR="00AD2279" w:rsidRPr="00904589">
        <w:rPr>
          <w:rFonts w:ascii="標楷體" w:hAnsi="標楷體" w:hint="eastAsia"/>
          <w:szCs w:val="28"/>
        </w:rPr>
        <w:t>二</w:t>
      </w:r>
      <w:r w:rsidR="00754452" w:rsidRPr="00904589">
        <w:rPr>
          <w:rFonts w:ascii="標楷體" w:hAnsi="標楷體" w:hint="eastAsia"/>
          <w:szCs w:val="28"/>
        </w:rPr>
        <w:t>、</w:t>
      </w:r>
      <w:r w:rsidR="005222EF" w:rsidRPr="00904589">
        <w:rPr>
          <w:rFonts w:ascii="標楷體" w:hAnsi="標楷體" w:hint="eastAsia"/>
          <w:szCs w:val="28"/>
        </w:rPr>
        <w:t>調降</w:t>
      </w:r>
      <w:r w:rsidR="00782261" w:rsidRPr="00904589">
        <w:rPr>
          <w:rFonts w:ascii="標楷體" w:hAnsi="標楷體" w:hint="eastAsia"/>
          <w:szCs w:val="28"/>
        </w:rPr>
        <w:t>投、開票所管理員公教人員比</w:t>
      </w:r>
      <w:r w:rsidR="00A400F7" w:rsidRPr="00904589">
        <w:rPr>
          <w:rFonts w:ascii="標楷體" w:hAnsi="標楷體" w:hint="eastAsia"/>
          <w:szCs w:val="28"/>
        </w:rPr>
        <w:t>例</w:t>
      </w:r>
      <w:r w:rsidR="00071622" w:rsidRPr="00904589">
        <w:rPr>
          <w:rFonts w:ascii="標楷體" w:hAnsi="標楷體" w:hint="eastAsia"/>
          <w:szCs w:val="28"/>
        </w:rPr>
        <w:t>為</w:t>
      </w:r>
      <w:r w:rsidR="00782261" w:rsidRPr="00904589">
        <w:rPr>
          <w:rFonts w:ascii="標楷體" w:hAnsi="標楷體" w:hint="eastAsia"/>
          <w:szCs w:val="28"/>
        </w:rPr>
        <w:t>三分之一以上。（修正條文第五十八條）</w:t>
      </w:r>
    </w:p>
    <w:p w:rsidR="00782261" w:rsidRPr="00904589" w:rsidRDefault="000B4DDB" w:rsidP="000B4DDB">
      <w:pPr>
        <w:spacing w:line="460" w:lineRule="exact"/>
        <w:ind w:left="854" w:right="0" w:hangingChars="305" w:hanging="854"/>
        <w:rPr>
          <w:rFonts w:ascii="標楷體" w:hAnsi="標楷體"/>
          <w:szCs w:val="28"/>
        </w:rPr>
      </w:pPr>
      <w:r w:rsidRPr="00904589">
        <w:rPr>
          <w:rFonts w:ascii="標楷體" w:hAnsi="標楷體" w:hint="eastAsia"/>
          <w:szCs w:val="28"/>
        </w:rPr>
        <w:t>十</w:t>
      </w:r>
      <w:r w:rsidR="00AD2279" w:rsidRPr="00904589">
        <w:rPr>
          <w:rFonts w:ascii="標楷體" w:hAnsi="標楷體" w:hint="eastAsia"/>
          <w:szCs w:val="28"/>
        </w:rPr>
        <w:t>三</w:t>
      </w:r>
      <w:r w:rsidR="00782261" w:rsidRPr="00904589">
        <w:rPr>
          <w:rFonts w:ascii="標楷體" w:hAnsi="標楷體" w:hint="eastAsia"/>
          <w:szCs w:val="28"/>
        </w:rPr>
        <w:t>、</w:t>
      </w:r>
      <w:r w:rsidRPr="00904589">
        <w:rPr>
          <w:rFonts w:ascii="標楷體" w:hAnsi="標楷體" w:hint="eastAsia"/>
          <w:szCs w:val="28"/>
        </w:rPr>
        <w:t>授權中央選舉委員會擬訂</w:t>
      </w:r>
      <w:r w:rsidR="00782261" w:rsidRPr="00904589">
        <w:rPr>
          <w:rFonts w:ascii="標楷體" w:hAnsi="標楷體" w:hint="eastAsia"/>
          <w:szCs w:val="28"/>
        </w:rPr>
        <w:t>投、開票所</w:t>
      </w:r>
      <w:r w:rsidR="00782261" w:rsidRPr="00904589">
        <w:rPr>
          <w:rFonts w:ascii="標楷體" w:hint="eastAsia"/>
          <w:szCs w:val="28"/>
        </w:rPr>
        <w:t>工作人員</w:t>
      </w:r>
      <w:r w:rsidRPr="00904589">
        <w:rPr>
          <w:rFonts w:ascii="標楷體" w:hint="eastAsia"/>
          <w:szCs w:val="28"/>
        </w:rPr>
        <w:t>支給</w:t>
      </w:r>
      <w:r w:rsidR="00AD5C34" w:rsidRPr="00904589">
        <w:rPr>
          <w:rFonts w:ascii="標楷體" w:hAnsi="標楷體" w:hint="eastAsia"/>
          <w:szCs w:val="28"/>
        </w:rPr>
        <w:t>工作費數額基準</w:t>
      </w:r>
      <w:r w:rsidR="00782261" w:rsidRPr="00904589">
        <w:rPr>
          <w:rFonts w:ascii="標楷體" w:hAnsi="標楷體" w:hint="eastAsia"/>
          <w:szCs w:val="28"/>
        </w:rPr>
        <w:t>。（修正條文第五十九條之一）</w:t>
      </w:r>
    </w:p>
    <w:p w:rsidR="006475C5" w:rsidRPr="00904589" w:rsidRDefault="00793E14" w:rsidP="00376665">
      <w:pPr>
        <w:spacing w:line="460" w:lineRule="exact"/>
        <w:ind w:left="854" w:right="0" w:hangingChars="305" w:hanging="854"/>
        <w:rPr>
          <w:rFonts w:ascii="標楷體"/>
          <w:szCs w:val="28"/>
        </w:rPr>
      </w:pPr>
      <w:r w:rsidRPr="00904589">
        <w:rPr>
          <w:rFonts w:ascii="標楷體" w:hint="eastAsia"/>
          <w:szCs w:val="28"/>
        </w:rPr>
        <w:t>十</w:t>
      </w:r>
      <w:r w:rsidR="00AD2279" w:rsidRPr="00904589">
        <w:rPr>
          <w:rFonts w:ascii="標楷體" w:hint="eastAsia"/>
          <w:szCs w:val="28"/>
        </w:rPr>
        <w:t>四</w:t>
      </w:r>
      <w:r w:rsidR="006475C5" w:rsidRPr="00904589">
        <w:rPr>
          <w:rFonts w:ascii="標楷體" w:hint="eastAsia"/>
          <w:szCs w:val="28"/>
        </w:rPr>
        <w:t>、</w:t>
      </w:r>
      <w:r w:rsidR="008E4898" w:rsidRPr="00904589">
        <w:rPr>
          <w:rFonts w:ascii="標楷體" w:hint="eastAsia"/>
          <w:szCs w:val="28"/>
        </w:rPr>
        <w:t>定明</w:t>
      </w:r>
      <w:r w:rsidR="006475C5" w:rsidRPr="00904589">
        <w:rPr>
          <w:rFonts w:ascii="標楷體" w:hint="eastAsia"/>
          <w:szCs w:val="28"/>
        </w:rPr>
        <w:t>地方公職人員婦女當選名額，無婦女候選人</w:t>
      </w:r>
      <w:r w:rsidR="00AD5C34" w:rsidRPr="00904589">
        <w:rPr>
          <w:rFonts w:ascii="標楷體" w:hint="eastAsia"/>
          <w:szCs w:val="28"/>
        </w:rPr>
        <w:t>者</w:t>
      </w:r>
      <w:r w:rsidR="006475C5" w:rsidRPr="00904589">
        <w:rPr>
          <w:rFonts w:ascii="標楷體" w:hint="eastAsia"/>
          <w:szCs w:val="28"/>
        </w:rPr>
        <w:t>視同缺額之規定。（修正條文第六十八條）</w:t>
      </w:r>
    </w:p>
    <w:p w:rsidR="00513A9D" w:rsidRPr="00904589" w:rsidRDefault="00793E14" w:rsidP="00376665">
      <w:pPr>
        <w:spacing w:line="460" w:lineRule="exact"/>
        <w:ind w:left="854" w:right="0" w:hangingChars="305" w:hanging="854"/>
        <w:rPr>
          <w:rFonts w:ascii="標楷體"/>
          <w:szCs w:val="28"/>
        </w:rPr>
      </w:pPr>
      <w:r w:rsidRPr="00904589">
        <w:rPr>
          <w:rFonts w:ascii="標楷體" w:hint="eastAsia"/>
          <w:szCs w:val="28"/>
        </w:rPr>
        <w:t>十</w:t>
      </w:r>
      <w:r w:rsidR="00AD2279" w:rsidRPr="00904589">
        <w:rPr>
          <w:rFonts w:ascii="標楷體" w:hint="eastAsia"/>
          <w:szCs w:val="28"/>
        </w:rPr>
        <w:t>五</w:t>
      </w:r>
      <w:r w:rsidR="009350F0" w:rsidRPr="00904589">
        <w:rPr>
          <w:rFonts w:ascii="標楷體" w:hint="eastAsia"/>
          <w:szCs w:val="28"/>
        </w:rPr>
        <w:t>、</w:t>
      </w:r>
      <w:r w:rsidR="001F397F" w:rsidRPr="00904589">
        <w:rPr>
          <w:rFonts w:ascii="標楷體" w:hint="eastAsia"/>
          <w:szCs w:val="28"/>
        </w:rPr>
        <w:t>增列地方民意代表當選人經提起當選無效之訴後辭職，所遺缺額適用遞補之規定，</w:t>
      </w:r>
      <w:r w:rsidR="00350102" w:rsidRPr="00904589">
        <w:rPr>
          <w:rFonts w:ascii="標楷體" w:hint="eastAsia"/>
          <w:szCs w:val="28"/>
        </w:rPr>
        <w:t>並</w:t>
      </w:r>
      <w:r w:rsidR="001154FB" w:rsidRPr="00904589">
        <w:rPr>
          <w:rFonts w:ascii="標楷體" w:hint="eastAsia"/>
          <w:szCs w:val="28"/>
        </w:rPr>
        <w:t>將經判刑確</w:t>
      </w:r>
      <w:r w:rsidR="0065239D" w:rsidRPr="00904589">
        <w:rPr>
          <w:rFonts w:ascii="標楷體" w:hint="eastAsia"/>
          <w:szCs w:val="28"/>
        </w:rPr>
        <w:t>定</w:t>
      </w:r>
      <w:r w:rsidR="00BE12D3" w:rsidRPr="00904589">
        <w:rPr>
          <w:rFonts w:ascii="標楷體" w:hint="eastAsia"/>
          <w:szCs w:val="28"/>
        </w:rPr>
        <w:t>者</w:t>
      </w:r>
      <w:r w:rsidR="0065239D" w:rsidRPr="00904589">
        <w:rPr>
          <w:rFonts w:ascii="標楷體" w:hint="eastAsia"/>
          <w:szCs w:val="28"/>
        </w:rPr>
        <w:t>，所遺缺額適用遞補</w:t>
      </w:r>
      <w:r w:rsidR="00350102" w:rsidRPr="00904589">
        <w:rPr>
          <w:rFonts w:ascii="標楷體" w:hint="eastAsia"/>
          <w:szCs w:val="28"/>
        </w:rPr>
        <w:t>之</w:t>
      </w:r>
      <w:r w:rsidR="001154FB" w:rsidRPr="00904589">
        <w:rPr>
          <w:rFonts w:ascii="標楷體" w:hint="eastAsia"/>
          <w:szCs w:val="28"/>
        </w:rPr>
        <w:t>事由，限縮於犯賄選或妨害投票正確等罪</w:t>
      </w:r>
      <w:r w:rsidR="00195672" w:rsidRPr="00904589">
        <w:rPr>
          <w:rFonts w:ascii="標楷體" w:hint="eastAsia"/>
          <w:szCs w:val="28"/>
        </w:rPr>
        <w:t>，以及</w:t>
      </w:r>
      <w:r w:rsidR="001E018D" w:rsidRPr="00904589">
        <w:rPr>
          <w:rFonts w:ascii="標楷體" w:hint="eastAsia"/>
          <w:szCs w:val="28"/>
        </w:rPr>
        <w:t>符合</w:t>
      </w:r>
      <w:r w:rsidR="001E018D" w:rsidRPr="00904589">
        <w:rPr>
          <w:rFonts w:ascii="標楷體" w:hAnsi="標楷體" w:hint="eastAsia"/>
          <w:szCs w:val="28"/>
        </w:rPr>
        <w:t>遞補資格之</w:t>
      </w:r>
      <w:r w:rsidR="00195672" w:rsidRPr="00904589">
        <w:rPr>
          <w:rFonts w:ascii="標楷體" w:hAnsi="標楷體" w:hint="eastAsia"/>
          <w:szCs w:val="28"/>
        </w:rPr>
        <w:t>人員於遞補當選人名單公告前死亡、</w:t>
      </w:r>
      <w:r w:rsidR="00195672" w:rsidRPr="00904589">
        <w:rPr>
          <w:rStyle w:val="22"/>
          <w:rFonts w:hAnsi="標楷體" w:hint="eastAsia"/>
          <w:sz w:val="28"/>
          <w:szCs w:val="28"/>
        </w:rPr>
        <w:t>受</w:t>
      </w:r>
      <w:r w:rsidR="00195672" w:rsidRPr="00904589">
        <w:rPr>
          <w:rFonts w:ascii="標楷體" w:hAnsi="標楷體" w:hint="eastAsia"/>
          <w:szCs w:val="28"/>
        </w:rPr>
        <w:t>褫奪公權宣告尚未復權或公告後</w:t>
      </w:r>
      <w:r w:rsidR="00195672" w:rsidRPr="00904589">
        <w:rPr>
          <w:rFonts w:ascii="標楷體" w:hAnsi="標楷體" w:hint="eastAsia"/>
          <w:szCs w:val="28"/>
        </w:rPr>
        <w:lastRenderedPageBreak/>
        <w:t>未就職者，</w:t>
      </w:r>
      <w:r w:rsidR="00C3280E" w:rsidRPr="00904589">
        <w:rPr>
          <w:rFonts w:ascii="標楷體" w:hAnsi="標楷體" w:hint="eastAsia"/>
          <w:szCs w:val="28"/>
        </w:rPr>
        <w:t>原缺額不適用</w:t>
      </w:r>
      <w:r w:rsidR="00195672" w:rsidRPr="00904589">
        <w:rPr>
          <w:rFonts w:ascii="標楷體" w:hAnsi="標楷體" w:hint="eastAsia"/>
          <w:szCs w:val="28"/>
        </w:rPr>
        <w:t>遞補之規定</w:t>
      </w:r>
      <w:r w:rsidR="00551062" w:rsidRPr="00904589">
        <w:rPr>
          <w:rFonts w:ascii="標楷體" w:hint="eastAsia"/>
          <w:szCs w:val="28"/>
        </w:rPr>
        <w:t>。</w:t>
      </w:r>
      <w:r w:rsidR="00513A9D" w:rsidRPr="00904589">
        <w:rPr>
          <w:rFonts w:ascii="標楷體" w:hint="eastAsia"/>
          <w:szCs w:val="28"/>
        </w:rPr>
        <w:t>（修正條文第七十四條）</w:t>
      </w:r>
    </w:p>
    <w:p w:rsidR="00093218" w:rsidRPr="00904589" w:rsidRDefault="00D973BA" w:rsidP="00093218">
      <w:pPr>
        <w:spacing w:line="460" w:lineRule="exact"/>
        <w:ind w:left="854" w:right="0" w:hangingChars="305" w:hanging="854"/>
        <w:rPr>
          <w:rFonts w:ascii="標楷體" w:hAnsi="標楷體"/>
          <w:szCs w:val="28"/>
        </w:rPr>
      </w:pPr>
      <w:r w:rsidRPr="00904589">
        <w:rPr>
          <w:rFonts w:ascii="標楷體" w:hAnsi="標楷體" w:hint="eastAsia"/>
          <w:szCs w:val="28"/>
        </w:rPr>
        <w:t>十</w:t>
      </w:r>
      <w:r w:rsidR="00AD2279" w:rsidRPr="00904589">
        <w:rPr>
          <w:rFonts w:ascii="標楷體" w:hAnsi="標楷體" w:hint="eastAsia"/>
          <w:szCs w:val="28"/>
        </w:rPr>
        <w:t>六</w:t>
      </w:r>
      <w:r w:rsidR="00093218" w:rsidRPr="00904589">
        <w:rPr>
          <w:rFonts w:ascii="標楷體" w:hAnsi="標楷體" w:hint="eastAsia"/>
          <w:szCs w:val="28"/>
        </w:rPr>
        <w:t>、增列罷免案提議人之領銜人填具提議人名冊時，應指定提議人一人為備補領銜人</w:t>
      </w:r>
      <w:r w:rsidRPr="00904589">
        <w:rPr>
          <w:rFonts w:ascii="標楷體" w:hAnsi="標楷體" w:hint="eastAsia"/>
          <w:szCs w:val="28"/>
        </w:rPr>
        <w:t>，</w:t>
      </w:r>
      <w:r w:rsidR="00093218" w:rsidRPr="00904589">
        <w:rPr>
          <w:rFonts w:ascii="標楷體" w:hint="eastAsia"/>
          <w:szCs w:val="28"/>
        </w:rPr>
        <w:t>罷免</w:t>
      </w:r>
      <w:r w:rsidR="00093218" w:rsidRPr="00904589">
        <w:rPr>
          <w:rFonts w:ascii="標楷體" w:hAnsi="標楷體" w:hint="eastAsia"/>
          <w:szCs w:val="28"/>
        </w:rPr>
        <w:t>案提議人之領銜人死亡時，由備補領銜人遞補為領銜人之規定。（修正條文第七十六條）</w:t>
      </w:r>
    </w:p>
    <w:p w:rsidR="007F6A35" w:rsidRPr="00904589" w:rsidRDefault="00D973BA" w:rsidP="00376665">
      <w:pPr>
        <w:spacing w:line="460" w:lineRule="exact"/>
        <w:ind w:left="854" w:right="0" w:hangingChars="305" w:hanging="854"/>
        <w:rPr>
          <w:rFonts w:ascii="標楷體"/>
          <w:szCs w:val="28"/>
        </w:rPr>
      </w:pPr>
      <w:r w:rsidRPr="00904589">
        <w:rPr>
          <w:rFonts w:ascii="標楷體" w:hint="eastAsia"/>
          <w:szCs w:val="28"/>
        </w:rPr>
        <w:t>十</w:t>
      </w:r>
      <w:r w:rsidR="00AD2279" w:rsidRPr="00904589">
        <w:rPr>
          <w:rFonts w:ascii="標楷體" w:hint="eastAsia"/>
          <w:szCs w:val="28"/>
        </w:rPr>
        <w:t>七</w:t>
      </w:r>
      <w:r w:rsidR="007F6A35" w:rsidRPr="00904589">
        <w:rPr>
          <w:rFonts w:ascii="標楷體" w:hint="eastAsia"/>
          <w:szCs w:val="28"/>
        </w:rPr>
        <w:t>、增列虛偽遷</w:t>
      </w:r>
      <w:r w:rsidRPr="00904589">
        <w:rPr>
          <w:rFonts w:ascii="標楷體" w:hint="eastAsia"/>
          <w:szCs w:val="28"/>
        </w:rPr>
        <w:t>徙</w:t>
      </w:r>
      <w:r w:rsidR="007F6A35" w:rsidRPr="00904589">
        <w:rPr>
          <w:rFonts w:ascii="標楷體" w:hint="eastAsia"/>
          <w:szCs w:val="28"/>
        </w:rPr>
        <w:t>戶籍而為罷免案投票者及其未遂犯之處罰規定，並</w:t>
      </w:r>
      <w:r w:rsidR="00533793" w:rsidRPr="00904589">
        <w:rPr>
          <w:rFonts w:ascii="標楷體" w:hint="eastAsia"/>
          <w:szCs w:val="28"/>
        </w:rPr>
        <w:t>納入</w:t>
      </w:r>
      <w:r w:rsidR="007F6A35" w:rsidRPr="00904589">
        <w:rPr>
          <w:rFonts w:ascii="標楷體" w:hint="eastAsia"/>
          <w:szCs w:val="28"/>
        </w:rPr>
        <w:t>得提起罷免案通過或否決無效之訴</w:t>
      </w:r>
      <w:r w:rsidR="00533793" w:rsidRPr="00904589">
        <w:rPr>
          <w:rFonts w:ascii="標楷體" w:hint="eastAsia"/>
          <w:szCs w:val="28"/>
        </w:rPr>
        <w:t>之</w:t>
      </w:r>
      <w:r w:rsidR="007F6A35" w:rsidRPr="00904589">
        <w:rPr>
          <w:rFonts w:ascii="標楷體" w:hint="eastAsia"/>
          <w:szCs w:val="28"/>
        </w:rPr>
        <w:t>事由。（修正條文第九十八條之一及第一百二十四條）</w:t>
      </w:r>
    </w:p>
    <w:p w:rsidR="008C251E" w:rsidRPr="00904589" w:rsidRDefault="008C50FF" w:rsidP="00376665">
      <w:pPr>
        <w:spacing w:line="460" w:lineRule="exact"/>
        <w:ind w:left="854" w:right="0" w:hangingChars="305" w:hanging="854"/>
        <w:rPr>
          <w:rFonts w:ascii="標楷體"/>
          <w:szCs w:val="28"/>
        </w:rPr>
      </w:pPr>
      <w:r w:rsidRPr="00904589">
        <w:rPr>
          <w:rFonts w:ascii="標楷體" w:hint="eastAsia"/>
          <w:szCs w:val="28"/>
        </w:rPr>
        <w:t>十</w:t>
      </w:r>
      <w:r w:rsidR="00AD2279" w:rsidRPr="00904589">
        <w:rPr>
          <w:rFonts w:ascii="標楷體" w:hint="eastAsia"/>
          <w:szCs w:val="28"/>
        </w:rPr>
        <w:t>八</w:t>
      </w:r>
      <w:r w:rsidR="008C251E" w:rsidRPr="00904589">
        <w:rPr>
          <w:rFonts w:ascii="標楷體" w:hint="eastAsia"/>
          <w:szCs w:val="28"/>
        </w:rPr>
        <w:t>、增列選舉、罷免賭博罪之處罰，以及</w:t>
      </w:r>
      <w:r w:rsidR="00533793" w:rsidRPr="00904589">
        <w:rPr>
          <w:rFonts w:ascii="標楷體" w:hint="eastAsia"/>
          <w:szCs w:val="28"/>
        </w:rPr>
        <w:t>已獲</w:t>
      </w:r>
      <w:r w:rsidR="008C251E" w:rsidRPr="00904589">
        <w:rPr>
          <w:rFonts w:ascii="標楷體" w:hint="eastAsia"/>
          <w:szCs w:val="28"/>
        </w:rPr>
        <w:t>政黨</w:t>
      </w:r>
      <w:r w:rsidR="00BE12D3" w:rsidRPr="00904589">
        <w:rPr>
          <w:rFonts w:ascii="標楷體" w:hint="eastAsia"/>
          <w:szCs w:val="28"/>
        </w:rPr>
        <w:t>黨內</w:t>
      </w:r>
      <w:r w:rsidR="008C251E" w:rsidRPr="00904589">
        <w:rPr>
          <w:rFonts w:ascii="標楷體" w:hint="eastAsia"/>
          <w:szCs w:val="28"/>
        </w:rPr>
        <w:t>提名之參選人犯</w:t>
      </w:r>
      <w:r w:rsidR="00533793" w:rsidRPr="00904589">
        <w:rPr>
          <w:rFonts w:ascii="標楷體" w:hint="eastAsia"/>
          <w:szCs w:val="28"/>
        </w:rPr>
        <w:t>本法第九十七條</w:t>
      </w:r>
      <w:r w:rsidR="00533793" w:rsidRPr="00904589">
        <w:rPr>
          <w:rFonts w:ascii="標楷體" w:hAnsi="標楷體" w:hint="eastAsia"/>
          <w:szCs w:val="28"/>
        </w:rPr>
        <w:t>「搓圓仔湯」之</w:t>
      </w:r>
      <w:r w:rsidR="008C251E" w:rsidRPr="00904589">
        <w:rPr>
          <w:rFonts w:ascii="標楷體" w:hint="eastAsia"/>
          <w:szCs w:val="28"/>
        </w:rPr>
        <w:t>罪，經判</w:t>
      </w:r>
      <w:r w:rsidR="00533793" w:rsidRPr="00904589">
        <w:rPr>
          <w:rFonts w:ascii="標楷體" w:hint="eastAsia"/>
          <w:szCs w:val="28"/>
        </w:rPr>
        <w:t>刑</w:t>
      </w:r>
      <w:r w:rsidR="008C251E" w:rsidRPr="00904589">
        <w:rPr>
          <w:rFonts w:ascii="標楷體" w:hint="eastAsia"/>
          <w:szCs w:val="28"/>
        </w:rPr>
        <w:t>確定，對其推薦之政黨連坐處罰規定。（修正條文第一百零三條之一及第一百十二條）</w:t>
      </w:r>
    </w:p>
    <w:p w:rsidR="00782261" w:rsidRPr="00904589" w:rsidRDefault="008C50FF" w:rsidP="000109C3">
      <w:pPr>
        <w:spacing w:line="460" w:lineRule="exact"/>
        <w:ind w:left="854" w:right="0" w:hangingChars="305" w:hanging="854"/>
        <w:rPr>
          <w:rFonts w:ascii="標楷體"/>
          <w:szCs w:val="28"/>
        </w:rPr>
      </w:pPr>
      <w:r w:rsidRPr="00904589">
        <w:rPr>
          <w:rFonts w:ascii="標楷體" w:hint="eastAsia"/>
          <w:szCs w:val="28"/>
        </w:rPr>
        <w:t>十</w:t>
      </w:r>
      <w:r w:rsidR="00AD2279" w:rsidRPr="00904589">
        <w:rPr>
          <w:rFonts w:ascii="標楷體" w:hint="eastAsia"/>
          <w:szCs w:val="28"/>
        </w:rPr>
        <w:t>九</w:t>
      </w:r>
      <w:r w:rsidR="00782261" w:rsidRPr="00904589">
        <w:rPr>
          <w:rFonts w:ascii="標楷體" w:hint="eastAsia"/>
          <w:szCs w:val="28"/>
        </w:rPr>
        <w:t>、</w:t>
      </w:r>
      <w:r w:rsidR="00BC0972" w:rsidRPr="00904589">
        <w:rPr>
          <w:rFonts w:ascii="標楷體" w:hint="eastAsia"/>
          <w:szCs w:val="28"/>
        </w:rPr>
        <w:t>定明</w:t>
      </w:r>
      <w:r w:rsidR="00782261" w:rsidRPr="00904589">
        <w:rPr>
          <w:rFonts w:ascii="標楷體" w:hint="eastAsia"/>
          <w:szCs w:val="28"/>
        </w:rPr>
        <w:t>當選人犯賄選等罪停止職務或職權之規定，以取得該公職身分之選舉為限。（修正條文第一百十七條）</w:t>
      </w:r>
    </w:p>
    <w:p w:rsidR="00782261" w:rsidRPr="00904589" w:rsidRDefault="00AD2279" w:rsidP="000109C3">
      <w:pPr>
        <w:spacing w:line="460" w:lineRule="exact"/>
        <w:ind w:left="854" w:right="0" w:hangingChars="305" w:hanging="854"/>
        <w:rPr>
          <w:rFonts w:ascii="標楷體"/>
          <w:szCs w:val="28"/>
        </w:rPr>
      </w:pPr>
      <w:r w:rsidRPr="00904589">
        <w:rPr>
          <w:rFonts w:ascii="標楷體" w:hint="eastAsia"/>
          <w:szCs w:val="28"/>
        </w:rPr>
        <w:t>二</w:t>
      </w:r>
      <w:r w:rsidR="008C50FF" w:rsidRPr="00904589">
        <w:rPr>
          <w:rFonts w:ascii="標楷體" w:hint="eastAsia"/>
          <w:szCs w:val="28"/>
        </w:rPr>
        <w:t>十</w:t>
      </w:r>
      <w:r w:rsidR="00782261" w:rsidRPr="00904589">
        <w:rPr>
          <w:rFonts w:ascii="標楷體" w:hint="eastAsia"/>
          <w:szCs w:val="28"/>
        </w:rPr>
        <w:t>、</w:t>
      </w:r>
      <w:r w:rsidR="00071622" w:rsidRPr="00904589">
        <w:rPr>
          <w:rFonts w:ascii="標楷體" w:hint="eastAsia"/>
          <w:szCs w:val="28"/>
        </w:rPr>
        <w:t>修正</w:t>
      </w:r>
      <w:r w:rsidR="007340C6" w:rsidRPr="00904589">
        <w:rPr>
          <w:rFonts w:ascii="標楷體" w:hint="eastAsia"/>
          <w:szCs w:val="28"/>
        </w:rPr>
        <w:t>提起</w:t>
      </w:r>
      <w:r w:rsidR="00782261" w:rsidRPr="00904589">
        <w:rPr>
          <w:rFonts w:ascii="標楷體" w:hint="eastAsia"/>
          <w:szCs w:val="28"/>
        </w:rPr>
        <w:t>當選無效</w:t>
      </w:r>
      <w:r w:rsidR="007340C6" w:rsidRPr="00904589">
        <w:rPr>
          <w:rFonts w:ascii="標楷體" w:hint="eastAsia"/>
          <w:szCs w:val="28"/>
        </w:rPr>
        <w:t>及</w:t>
      </w:r>
      <w:r w:rsidR="00AD5C34" w:rsidRPr="00904589">
        <w:rPr>
          <w:rFonts w:ascii="標楷體" w:hint="eastAsia"/>
          <w:szCs w:val="28"/>
        </w:rPr>
        <w:t>罷免案之通過或否決無效之訴</w:t>
      </w:r>
      <w:r w:rsidR="00CB110F" w:rsidRPr="00904589">
        <w:rPr>
          <w:rFonts w:ascii="標楷體" w:hint="eastAsia"/>
          <w:szCs w:val="28"/>
        </w:rPr>
        <w:t>起訴</w:t>
      </w:r>
      <w:r w:rsidR="00AD5C34" w:rsidRPr="00904589">
        <w:rPr>
          <w:rFonts w:ascii="標楷體" w:hint="eastAsia"/>
          <w:szCs w:val="28"/>
        </w:rPr>
        <w:t>期間</w:t>
      </w:r>
      <w:r w:rsidR="00782261" w:rsidRPr="00904589">
        <w:rPr>
          <w:rFonts w:ascii="標楷體" w:hint="eastAsia"/>
          <w:szCs w:val="28"/>
        </w:rPr>
        <w:t>為</w:t>
      </w:r>
      <w:r w:rsidR="00F4668A" w:rsidRPr="00904589">
        <w:rPr>
          <w:rFonts w:ascii="標楷體" w:hint="eastAsia"/>
          <w:szCs w:val="28"/>
        </w:rPr>
        <w:t>六十日</w:t>
      </w:r>
      <w:r w:rsidR="00782261" w:rsidRPr="00904589">
        <w:rPr>
          <w:rFonts w:ascii="標楷體" w:hint="eastAsia"/>
          <w:szCs w:val="28"/>
        </w:rPr>
        <w:t>內。（修正條文第一百二十條</w:t>
      </w:r>
      <w:r w:rsidR="00014655" w:rsidRPr="00904589">
        <w:rPr>
          <w:rFonts w:ascii="標楷體" w:hint="eastAsia"/>
          <w:szCs w:val="28"/>
        </w:rPr>
        <w:t>及</w:t>
      </w:r>
      <w:r w:rsidR="00AD5C34" w:rsidRPr="00904589">
        <w:rPr>
          <w:rFonts w:ascii="標楷體" w:hint="eastAsia"/>
          <w:szCs w:val="28"/>
        </w:rPr>
        <w:t>第一百二十四條</w:t>
      </w:r>
      <w:r w:rsidR="00782261" w:rsidRPr="00904589">
        <w:rPr>
          <w:rFonts w:ascii="標楷體" w:hint="eastAsia"/>
          <w:szCs w:val="28"/>
        </w:rPr>
        <w:t>）</w:t>
      </w:r>
    </w:p>
    <w:p w:rsidR="00575ABB" w:rsidRPr="00904589" w:rsidRDefault="00575ABB" w:rsidP="000109C3">
      <w:pPr>
        <w:spacing w:line="460" w:lineRule="exact"/>
        <w:ind w:left="854" w:right="0" w:hangingChars="305" w:hanging="854"/>
        <w:rPr>
          <w:rFonts w:ascii="標楷體"/>
          <w:szCs w:val="28"/>
        </w:rPr>
      </w:pPr>
    </w:p>
    <w:p w:rsidR="009335CA" w:rsidRPr="00904589" w:rsidRDefault="009335CA" w:rsidP="009335CA">
      <w:pPr>
        <w:tabs>
          <w:tab w:val="left" w:pos="10065"/>
        </w:tabs>
        <w:spacing w:line="240" w:lineRule="auto"/>
        <w:ind w:left="0" w:right="0"/>
        <w:rPr>
          <w:rFonts w:ascii="標楷體"/>
          <w:sz w:val="40"/>
          <w:szCs w:val="40"/>
        </w:rPr>
      </w:pPr>
    </w:p>
    <w:p w:rsidR="008E48BF" w:rsidRPr="00904589" w:rsidRDefault="008E48BF" w:rsidP="009335CA">
      <w:pPr>
        <w:tabs>
          <w:tab w:val="left" w:pos="10065"/>
        </w:tabs>
        <w:spacing w:line="240" w:lineRule="auto"/>
        <w:ind w:left="0" w:right="0"/>
        <w:rPr>
          <w:rFonts w:ascii="標楷體"/>
          <w:sz w:val="40"/>
          <w:szCs w:val="40"/>
        </w:rPr>
      </w:pPr>
    </w:p>
    <w:p w:rsidR="008E48BF" w:rsidRPr="00904589" w:rsidRDefault="008E48BF" w:rsidP="009335CA">
      <w:pPr>
        <w:tabs>
          <w:tab w:val="left" w:pos="10065"/>
        </w:tabs>
        <w:spacing w:line="240" w:lineRule="auto"/>
        <w:ind w:left="0" w:right="0"/>
        <w:rPr>
          <w:rFonts w:ascii="標楷體"/>
          <w:sz w:val="40"/>
          <w:szCs w:val="40"/>
        </w:rPr>
      </w:pPr>
    </w:p>
    <w:p w:rsidR="008E48BF" w:rsidRPr="00904589" w:rsidRDefault="008E48BF" w:rsidP="009335CA">
      <w:pPr>
        <w:tabs>
          <w:tab w:val="left" w:pos="10065"/>
        </w:tabs>
        <w:spacing w:line="240" w:lineRule="auto"/>
        <w:ind w:left="0" w:right="0"/>
        <w:rPr>
          <w:rFonts w:ascii="標楷體"/>
          <w:sz w:val="40"/>
          <w:szCs w:val="40"/>
        </w:rPr>
      </w:pPr>
    </w:p>
    <w:p w:rsidR="008E48BF" w:rsidRPr="00904589" w:rsidRDefault="008E48BF" w:rsidP="009335CA">
      <w:pPr>
        <w:tabs>
          <w:tab w:val="left" w:pos="10065"/>
        </w:tabs>
        <w:spacing w:line="240" w:lineRule="auto"/>
        <w:ind w:left="0" w:right="0"/>
        <w:rPr>
          <w:rFonts w:ascii="標楷體"/>
          <w:sz w:val="40"/>
          <w:szCs w:val="40"/>
        </w:rPr>
      </w:pPr>
    </w:p>
    <w:p w:rsidR="008E48BF" w:rsidRPr="00904589" w:rsidRDefault="008E48BF" w:rsidP="009335CA">
      <w:pPr>
        <w:tabs>
          <w:tab w:val="left" w:pos="10065"/>
        </w:tabs>
        <w:spacing w:line="240" w:lineRule="auto"/>
        <w:ind w:left="0" w:right="0"/>
        <w:rPr>
          <w:rFonts w:ascii="標楷體"/>
          <w:sz w:val="40"/>
          <w:szCs w:val="40"/>
        </w:rPr>
      </w:pPr>
    </w:p>
    <w:p w:rsidR="008E48BF" w:rsidRPr="00904589" w:rsidRDefault="008E48BF" w:rsidP="009335CA">
      <w:pPr>
        <w:tabs>
          <w:tab w:val="left" w:pos="10065"/>
        </w:tabs>
        <w:spacing w:line="240" w:lineRule="auto"/>
        <w:ind w:left="0" w:right="0"/>
        <w:rPr>
          <w:rFonts w:ascii="標楷體"/>
          <w:sz w:val="40"/>
          <w:szCs w:val="40"/>
        </w:rPr>
      </w:pPr>
    </w:p>
    <w:p w:rsidR="008E48BF" w:rsidRPr="00904589" w:rsidRDefault="008E48BF" w:rsidP="009335CA">
      <w:pPr>
        <w:tabs>
          <w:tab w:val="left" w:pos="10065"/>
        </w:tabs>
        <w:spacing w:line="240" w:lineRule="auto"/>
        <w:ind w:left="0" w:right="0"/>
        <w:rPr>
          <w:rFonts w:ascii="標楷體"/>
          <w:sz w:val="40"/>
          <w:szCs w:val="40"/>
        </w:rPr>
      </w:pPr>
    </w:p>
    <w:p w:rsidR="008E48BF" w:rsidRPr="00904589" w:rsidRDefault="008E48BF" w:rsidP="009335CA">
      <w:pPr>
        <w:tabs>
          <w:tab w:val="left" w:pos="10065"/>
        </w:tabs>
        <w:spacing w:line="240" w:lineRule="auto"/>
        <w:ind w:left="0" w:right="0"/>
        <w:rPr>
          <w:rFonts w:ascii="標楷體"/>
          <w:sz w:val="40"/>
          <w:szCs w:val="40"/>
        </w:rPr>
      </w:pPr>
    </w:p>
    <w:p w:rsidR="008E48BF" w:rsidRPr="00904589" w:rsidRDefault="008E48BF" w:rsidP="009335CA">
      <w:pPr>
        <w:tabs>
          <w:tab w:val="left" w:pos="10065"/>
        </w:tabs>
        <w:spacing w:line="240" w:lineRule="auto"/>
        <w:ind w:left="0" w:right="0"/>
        <w:rPr>
          <w:rFonts w:ascii="標楷體"/>
          <w:sz w:val="40"/>
          <w:szCs w:val="40"/>
        </w:rPr>
        <w:sectPr w:rsidR="008E48BF" w:rsidRPr="00904589" w:rsidSect="009537DA">
          <w:headerReference w:type="default" r:id="rId9"/>
          <w:footerReference w:type="default" r:id="rId10"/>
          <w:pgSz w:w="11906" w:h="16838"/>
          <w:pgMar w:top="1418" w:right="1418" w:bottom="1418" w:left="1701" w:header="851" w:footer="992" w:gutter="0"/>
          <w:cols w:space="425"/>
          <w:docGrid w:type="lines" w:linePitch="360"/>
        </w:sectPr>
      </w:pPr>
    </w:p>
    <w:p w:rsidR="00254F05" w:rsidRPr="00243F1C" w:rsidRDefault="001E57C0" w:rsidP="00243F1C">
      <w:pPr>
        <w:spacing w:line="480" w:lineRule="exact"/>
        <w:ind w:left="8263" w:hangingChars="2100" w:hanging="8263"/>
        <w:jc w:val="left"/>
        <w:rPr>
          <w:rFonts w:ascii="標楷體" w:hAnsi="標楷體"/>
          <w:sz w:val="40"/>
          <w:szCs w:val="40"/>
        </w:rPr>
      </w:pPr>
      <w:r w:rsidRPr="00C47135">
        <w:rPr>
          <w:rFonts w:ascii="標楷體" w:hAnsi="標楷體"/>
          <w:spacing w:val="3"/>
          <w:w w:val="97"/>
          <w:kern w:val="0"/>
          <w:sz w:val="40"/>
          <w:szCs w:val="40"/>
          <w:fitText w:val="8600" w:id="1818435072"/>
        </w:rPr>
        <w:lastRenderedPageBreak/>
        <w:t>公職人員選舉罷免法</w:t>
      </w:r>
      <w:r w:rsidR="001D12BA" w:rsidRPr="00C47135">
        <w:rPr>
          <w:rFonts w:ascii="標楷體" w:hAnsi="標楷體" w:hint="eastAsia"/>
          <w:spacing w:val="3"/>
          <w:w w:val="97"/>
          <w:kern w:val="0"/>
          <w:sz w:val="40"/>
          <w:szCs w:val="40"/>
          <w:fitText w:val="8600" w:id="1818435072"/>
        </w:rPr>
        <w:t>部分條文</w:t>
      </w:r>
      <w:r w:rsidRPr="00C47135">
        <w:rPr>
          <w:rFonts w:ascii="標楷體" w:hAnsi="標楷體" w:hint="eastAsia"/>
          <w:spacing w:val="3"/>
          <w:w w:val="97"/>
          <w:kern w:val="0"/>
          <w:sz w:val="40"/>
          <w:szCs w:val="40"/>
          <w:fitText w:val="8600" w:id="1818435072"/>
        </w:rPr>
        <w:t>修正草案條文對照</w:t>
      </w:r>
      <w:r w:rsidR="00243F1C" w:rsidRPr="00C47135">
        <w:rPr>
          <w:rFonts w:ascii="標楷體" w:hAnsi="標楷體" w:hint="eastAsia"/>
          <w:spacing w:val="-25"/>
          <w:w w:val="97"/>
          <w:kern w:val="0"/>
          <w:sz w:val="40"/>
          <w:szCs w:val="40"/>
          <w:fitText w:val="8600" w:id="1818435072"/>
        </w:rPr>
        <w:t>表</w:t>
      </w:r>
    </w:p>
    <w:tbl>
      <w:tblPr>
        <w:tblW w:w="880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2935"/>
        <w:gridCol w:w="2935"/>
      </w:tblGrid>
      <w:tr w:rsidR="00904589" w:rsidRPr="00904589" w:rsidTr="000C59C5">
        <w:tc>
          <w:tcPr>
            <w:tcW w:w="2935" w:type="dxa"/>
            <w:shd w:val="clear" w:color="auto" w:fill="auto"/>
          </w:tcPr>
          <w:p w:rsidR="001E57C0" w:rsidRPr="00904589" w:rsidRDefault="001E57C0" w:rsidP="00A27D6B">
            <w:pPr>
              <w:ind w:left="109" w:hangingChars="39" w:hanging="109"/>
              <w:jc w:val="distribute"/>
              <w:rPr>
                <w:rFonts w:ascii="標楷體" w:hAnsi="標楷體"/>
              </w:rPr>
            </w:pPr>
            <w:r w:rsidRPr="00904589">
              <w:rPr>
                <w:rFonts w:ascii="標楷體" w:hAnsi="標楷體" w:hint="eastAsia"/>
              </w:rPr>
              <w:t>修正條文</w:t>
            </w:r>
          </w:p>
        </w:tc>
        <w:tc>
          <w:tcPr>
            <w:tcW w:w="2935" w:type="dxa"/>
            <w:shd w:val="clear" w:color="auto" w:fill="auto"/>
          </w:tcPr>
          <w:p w:rsidR="001E57C0" w:rsidRPr="00904589" w:rsidRDefault="001E57C0" w:rsidP="00A27D6B">
            <w:pPr>
              <w:ind w:left="118" w:hangingChars="42" w:hanging="118"/>
              <w:jc w:val="distribute"/>
              <w:rPr>
                <w:rFonts w:ascii="標楷體" w:hAnsi="標楷體"/>
              </w:rPr>
            </w:pPr>
            <w:r w:rsidRPr="00904589">
              <w:rPr>
                <w:rFonts w:ascii="標楷體" w:hAnsi="標楷體" w:hint="eastAsia"/>
              </w:rPr>
              <w:t>現行條文</w:t>
            </w:r>
          </w:p>
        </w:tc>
        <w:tc>
          <w:tcPr>
            <w:tcW w:w="2935" w:type="dxa"/>
            <w:shd w:val="clear" w:color="auto" w:fill="auto"/>
          </w:tcPr>
          <w:p w:rsidR="001E57C0" w:rsidRPr="00904589" w:rsidRDefault="001E57C0" w:rsidP="00A27D6B">
            <w:pPr>
              <w:ind w:left="115" w:hangingChars="41" w:hanging="115"/>
              <w:jc w:val="distribute"/>
              <w:rPr>
                <w:rFonts w:ascii="標楷體" w:hAnsi="標楷體"/>
              </w:rPr>
            </w:pPr>
            <w:r w:rsidRPr="00904589">
              <w:rPr>
                <w:rFonts w:ascii="標楷體" w:hAnsi="標楷體" w:hint="eastAsia"/>
              </w:rPr>
              <w:t>說明</w:t>
            </w:r>
          </w:p>
        </w:tc>
      </w:tr>
      <w:tr w:rsidR="00904589" w:rsidRPr="00904589" w:rsidTr="000C59C5">
        <w:trPr>
          <w:trHeight w:val="3173"/>
        </w:trPr>
        <w:tc>
          <w:tcPr>
            <w:tcW w:w="2935" w:type="dxa"/>
            <w:shd w:val="clear" w:color="auto" w:fill="auto"/>
          </w:tcPr>
          <w:p w:rsidR="00B60929" w:rsidRPr="00904589" w:rsidRDefault="00B60929"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第四條  選舉人、候選人年齡及居住期間之計算，</w:t>
            </w:r>
            <w:r w:rsidRPr="00904589">
              <w:rPr>
                <w:rFonts w:ascii="標楷體" w:hAnsi="標楷體" w:hint="eastAsia"/>
                <w:sz w:val="24"/>
                <w:szCs w:val="24"/>
                <w:u w:val="single"/>
              </w:rPr>
              <w:t>除另有規定外，</w:t>
            </w:r>
            <w:r w:rsidRPr="00904589">
              <w:rPr>
                <w:rFonts w:ascii="標楷體" w:hAnsi="標楷體" w:hint="eastAsia"/>
                <w:sz w:val="24"/>
                <w:szCs w:val="24"/>
              </w:rPr>
              <w:t>均以算至投票日前一日為準，並以戶籍登記資料為依據。</w:t>
            </w:r>
          </w:p>
          <w:p w:rsidR="00B60929" w:rsidRPr="00904589" w:rsidRDefault="00B60929" w:rsidP="00B60929">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前項居住期間之計算，自戶籍遷入登記之日起算。</w:t>
            </w:r>
          </w:p>
          <w:p w:rsidR="00B60929" w:rsidRPr="00904589" w:rsidRDefault="00B60929" w:rsidP="00B60929">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重行投票者，仍依原投票日計算。</w:t>
            </w:r>
          </w:p>
        </w:tc>
        <w:tc>
          <w:tcPr>
            <w:tcW w:w="2935" w:type="dxa"/>
            <w:shd w:val="clear" w:color="auto" w:fill="auto"/>
          </w:tcPr>
          <w:p w:rsidR="00B60929" w:rsidRPr="00904589" w:rsidRDefault="00B60929"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第四條  選舉人、候選人年齡及居住期間之計算，均以算至投票日前一日為準，並以戶籍登記資料為依據。</w:t>
            </w:r>
          </w:p>
          <w:p w:rsidR="00B60929" w:rsidRPr="00904589" w:rsidRDefault="00B60929" w:rsidP="00636F7F">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前項居住期間之計算，自戶籍遷入登記之日起算。</w:t>
            </w:r>
          </w:p>
          <w:p w:rsidR="00B60929" w:rsidRPr="00904589" w:rsidRDefault="00B60929" w:rsidP="001D12BA">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重行投票者，仍依原投票日計算。</w:t>
            </w:r>
          </w:p>
        </w:tc>
        <w:tc>
          <w:tcPr>
            <w:tcW w:w="2935" w:type="dxa"/>
            <w:shd w:val="clear" w:color="auto" w:fill="auto"/>
          </w:tcPr>
          <w:p w:rsidR="008B4781" w:rsidRPr="00904589" w:rsidRDefault="008B4781" w:rsidP="008B4781">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一、為與總統副總統選舉罷免法第四條第一項規定一致，並以重行投票有關選舉人、候選人年齡及居住期間之計算標準，第三項已有明文，另</w:t>
            </w:r>
            <w:r w:rsidR="001E1217" w:rsidRPr="00904589">
              <w:rPr>
                <w:rFonts w:ascii="標楷體" w:hAnsi="標楷體" w:hint="eastAsia"/>
                <w:sz w:val="24"/>
                <w:szCs w:val="24"/>
              </w:rPr>
              <w:t>現行</w:t>
            </w:r>
            <w:r w:rsidRPr="00904589">
              <w:rPr>
                <w:rFonts w:ascii="標楷體" w:hAnsi="標楷體" w:hint="eastAsia"/>
                <w:sz w:val="24"/>
                <w:szCs w:val="24"/>
              </w:rPr>
              <w:t>第八十二條罷免案</w:t>
            </w:r>
            <w:r w:rsidR="00E16B61" w:rsidRPr="00904589">
              <w:rPr>
                <w:rFonts w:ascii="標楷體" w:hAnsi="標楷體" w:hint="eastAsia"/>
                <w:sz w:val="24"/>
                <w:szCs w:val="24"/>
              </w:rPr>
              <w:t>之提議人、連署人，以被罷免人原選舉區之選舉人為提議人、連署人，所稱選舉人，其年齡及居住期間之計算</w:t>
            </w:r>
            <w:r w:rsidRPr="00904589">
              <w:rPr>
                <w:rFonts w:ascii="標楷體" w:hAnsi="標楷體" w:hint="eastAsia"/>
                <w:sz w:val="24"/>
                <w:szCs w:val="24"/>
              </w:rPr>
              <w:t>，亦明</w:t>
            </w:r>
            <w:r w:rsidR="00E16B61" w:rsidRPr="00904589">
              <w:rPr>
                <w:rFonts w:ascii="標楷體" w:hAnsi="標楷體" w:hint="eastAsia"/>
                <w:sz w:val="24"/>
                <w:szCs w:val="24"/>
              </w:rPr>
              <w:t>文</w:t>
            </w:r>
            <w:r w:rsidRPr="00904589">
              <w:rPr>
                <w:rFonts w:ascii="標楷體" w:hAnsi="標楷體" w:hint="eastAsia"/>
                <w:noProof/>
                <w:sz w:val="24"/>
                <w:szCs w:val="24"/>
              </w:rPr>
              <w:t>以罷免案提出日為準，</w:t>
            </w:r>
            <w:r w:rsidRPr="00904589">
              <w:rPr>
                <w:rFonts w:ascii="標楷體" w:hAnsi="標楷體" w:hint="eastAsia"/>
                <w:sz w:val="24"/>
                <w:szCs w:val="24"/>
              </w:rPr>
              <w:t>爰於第一項增列「除另有規定外」等字，係指除本法其他條文另有規定</w:t>
            </w:r>
            <w:r w:rsidR="001E1217" w:rsidRPr="00904589">
              <w:rPr>
                <w:rFonts w:ascii="標楷體" w:hAnsi="標楷體" w:hint="eastAsia"/>
                <w:sz w:val="24"/>
                <w:szCs w:val="24"/>
              </w:rPr>
              <w:t>之情形</w:t>
            </w:r>
            <w:r w:rsidRPr="00904589">
              <w:rPr>
                <w:rFonts w:ascii="標楷體" w:hAnsi="標楷體" w:hint="eastAsia"/>
                <w:noProof/>
                <w:sz w:val="24"/>
                <w:szCs w:val="24"/>
              </w:rPr>
              <w:t>。</w:t>
            </w:r>
          </w:p>
          <w:p w:rsidR="00B60929" w:rsidRPr="00904589" w:rsidRDefault="008B4781" w:rsidP="001E1217">
            <w:pPr>
              <w:snapToGrid w:val="0"/>
              <w:spacing w:line="240" w:lineRule="atLeast"/>
              <w:ind w:left="502" w:hangingChars="209" w:hanging="502"/>
              <w:rPr>
                <w:rFonts w:ascii="標楷體"/>
                <w:sz w:val="24"/>
                <w:szCs w:val="24"/>
              </w:rPr>
            </w:pPr>
            <w:r w:rsidRPr="00904589">
              <w:rPr>
                <w:rFonts w:ascii="標楷體" w:hAnsi="標楷體" w:hint="eastAsia"/>
                <w:sz w:val="24"/>
                <w:szCs w:val="24"/>
              </w:rPr>
              <w:t>二、第二項</w:t>
            </w:r>
            <w:r w:rsidR="001E1217" w:rsidRPr="00904589">
              <w:rPr>
                <w:rFonts w:ascii="標楷體" w:hAnsi="標楷體" w:hint="eastAsia"/>
                <w:sz w:val="24"/>
                <w:szCs w:val="24"/>
              </w:rPr>
              <w:t>及</w:t>
            </w:r>
            <w:r w:rsidRPr="00904589">
              <w:rPr>
                <w:rFonts w:ascii="標楷體" w:hAnsi="標楷體" w:hint="eastAsia"/>
                <w:sz w:val="24"/>
                <w:szCs w:val="24"/>
              </w:rPr>
              <w:t>第三項未修正。</w:t>
            </w:r>
          </w:p>
        </w:tc>
      </w:tr>
      <w:tr w:rsidR="00904589" w:rsidRPr="00904589" w:rsidTr="000C59C5">
        <w:trPr>
          <w:trHeight w:val="1169"/>
        </w:trPr>
        <w:tc>
          <w:tcPr>
            <w:tcW w:w="2935" w:type="dxa"/>
            <w:shd w:val="clear" w:color="auto" w:fill="auto"/>
          </w:tcPr>
          <w:p w:rsidR="00B60929" w:rsidRPr="00904589" w:rsidRDefault="00B60929"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第六條　公職人員選舉</w:t>
            </w:r>
            <w:r w:rsidRPr="00904589">
              <w:rPr>
                <w:rFonts w:ascii="標楷體" w:hAnsi="標楷體" w:hint="eastAsia"/>
                <w:sz w:val="24"/>
                <w:szCs w:val="24"/>
                <w:u w:val="single"/>
              </w:rPr>
              <w:t>、罷免</w:t>
            </w:r>
            <w:r w:rsidRPr="00904589">
              <w:rPr>
                <w:rFonts w:ascii="標楷體" w:hAnsi="標楷體" w:hint="eastAsia"/>
                <w:sz w:val="24"/>
                <w:szCs w:val="24"/>
              </w:rPr>
              <w:t>，</w:t>
            </w:r>
            <w:r w:rsidRPr="00904589">
              <w:rPr>
                <w:rFonts w:ascii="標楷體" w:hAnsi="標楷體" w:hint="eastAsia"/>
                <w:sz w:val="24"/>
                <w:szCs w:val="24"/>
                <w:u w:val="single"/>
              </w:rPr>
              <w:t>由</w:t>
            </w:r>
            <w:r w:rsidRPr="00904589">
              <w:rPr>
                <w:rFonts w:ascii="標楷體" w:hAnsi="標楷體" w:hint="eastAsia"/>
                <w:sz w:val="24"/>
                <w:szCs w:val="24"/>
              </w:rPr>
              <w:t>中央、直轄市、縣（市）選舉委員會辦理之。</w:t>
            </w:r>
          </w:p>
        </w:tc>
        <w:tc>
          <w:tcPr>
            <w:tcW w:w="2935" w:type="dxa"/>
            <w:shd w:val="clear" w:color="auto" w:fill="auto"/>
          </w:tcPr>
          <w:p w:rsidR="00B60929" w:rsidRPr="00904589" w:rsidRDefault="00B60929"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第六條  公職人員選舉，中央、直轄市、縣（市）</w:t>
            </w:r>
            <w:r w:rsidRPr="00904589">
              <w:rPr>
                <w:rFonts w:ascii="標楷體" w:hAnsi="標楷體" w:hint="eastAsia"/>
                <w:sz w:val="24"/>
                <w:szCs w:val="24"/>
                <w:u w:val="single"/>
              </w:rPr>
              <w:t>各設</w:t>
            </w:r>
            <w:r w:rsidRPr="00904589">
              <w:rPr>
                <w:rFonts w:ascii="標楷體" w:hAnsi="標楷體" w:hint="eastAsia"/>
                <w:sz w:val="24"/>
                <w:szCs w:val="24"/>
              </w:rPr>
              <w:t>選舉委員會辦理之。</w:t>
            </w:r>
          </w:p>
        </w:tc>
        <w:tc>
          <w:tcPr>
            <w:tcW w:w="2935" w:type="dxa"/>
            <w:shd w:val="clear" w:color="auto" w:fill="auto"/>
          </w:tcPr>
          <w:p w:rsidR="00B60929" w:rsidRPr="00904589" w:rsidRDefault="00DE005D" w:rsidP="00DE005D">
            <w:pPr>
              <w:kinsoku w:val="0"/>
              <w:snapToGrid w:val="0"/>
              <w:spacing w:line="240" w:lineRule="auto"/>
              <w:ind w:leftChars="15" w:left="54" w:hangingChars="5" w:hanging="12"/>
              <w:rPr>
                <w:rFonts w:ascii="標楷體"/>
                <w:sz w:val="24"/>
                <w:szCs w:val="24"/>
              </w:rPr>
            </w:pPr>
            <w:r w:rsidRPr="00904589">
              <w:rPr>
                <w:rFonts w:ascii="標楷體" w:hAnsi="標楷體" w:hint="eastAsia"/>
                <w:sz w:val="24"/>
                <w:szCs w:val="24"/>
              </w:rPr>
              <w:t>明確規範公職人員罷免事務由各級選舉委員會辦理，並酌作文字修正。</w:t>
            </w:r>
          </w:p>
        </w:tc>
      </w:tr>
      <w:tr w:rsidR="00904589" w:rsidRPr="00904589" w:rsidTr="000C59C5">
        <w:trPr>
          <w:trHeight w:val="1691"/>
        </w:trPr>
        <w:tc>
          <w:tcPr>
            <w:tcW w:w="2935" w:type="dxa"/>
            <w:shd w:val="clear" w:color="auto" w:fill="auto"/>
          </w:tcPr>
          <w:p w:rsidR="00B60929" w:rsidRPr="00904589" w:rsidRDefault="00B60929"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第七條　</w:t>
            </w:r>
            <w:r w:rsidRPr="00904589">
              <w:rPr>
                <w:rFonts w:ascii="標楷體" w:hAnsi="標楷體"/>
                <w:sz w:val="24"/>
                <w:szCs w:val="24"/>
              </w:rPr>
              <w:t>立法委員、直轄市議員、直轄市長、縣（市）議員及縣（市）長選舉</w:t>
            </w:r>
            <w:r w:rsidRPr="00904589">
              <w:rPr>
                <w:rFonts w:ascii="標楷體" w:hAnsi="標楷體" w:hint="eastAsia"/>
                <w:sz w:val="24"/>
                <w:szCs w:val="24"/>
                <w:u w:val="single"/>
              </w:rPr>
              <w:t>、罷免</w:t>
            </w:r>
            <w:r w:rsidRPr="00904589">
              <w:rPr>
                <w:rFonts w:ascii="標楷體" w:hAnsi="標楷體"/>
                <w:sz w:val="24"/>
                <w:szCs w:val="24"/>
              </w:rPr>
              <w:t>，由中央選舉委員會主管，並指揮、監督直轄市、縣（市）選舉委員會辦理之。</w:t>
            </w:r>
          </w:p>
          <w:p w:rsidR="00B60929" w:rsidRPr="00904589" w:rsidRDefault="00B60929" w:rsidP="00B60929">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sz w:val="24"/>
                <w:szCs w:val="24"/>
              </w:rPr>
              <w:t>原住民區民代表及區長選舉</w:t>
            </w:r>
            <w:r w:rsidRPr="00904589">
              <w:rPr>
                <w:rFonts w:ascii="標楷體" w:hAnsi="標楷體" w:hint="eastAsia"/>
                <w:sz w:val="24"/>
                <w:szCs w:val="24"/>
                <w:u w:val="single"/>
              </w:rPr>
              <w:t>、罷免</w:t>
            </w:r>
            <w:r w:rsidRPr="00904589">
              <w:rPr>
                <w:rFonts w:ascii="標楷體" w:hAnsi="標楷體"/>
                <w:sz w:val="24"/>
                <w:szCs w:val="24"/>
              </w:rPr>
              <w:t>，由直轄市選舉委員會辦理之；鄉（鎮、市）民代表及鄉（鎮、市）長選舉</w:t>
            </w:r>
            <w:r w:rsidRPr="00904589">
              <w:rPr>
                <w:rFonts w:ascii="標楷體" w:hAnsi="標楷體" w:hint="eastAsia"/>
                <w:sz w:val="24"/>
                <w:szCs w:val="24"/>
                <w:u w:val="single"/>
              </w:rPr>
              <w:t>、罷免</w:t>
            </w:r>
            <w:r w:rsidRPr="00904589">
              <w:rPr>
                <w:rFonts w:ascii="標楷體" w:hAnsi="標楷體"/>
                <w:sz w:val="24"/>
                <w:szCs w:val="24"/>
              </w:rPr>
              <w:t>，由縣選舉</w:t>
            </w:r>
            <w:r w:rsidRPr="00904589">
              <w:rPr>
                <w:rFonts w:ascii="標楷體" w:hAnsi="標楷體"/>
                <w:sz w:val="24"/>
                <w:szCs w:val="24"/>
              </w:rPr>
              <w:lastRenderedPageBreak/>
              <w:t>委員會辦理之。</w:t>
            </w:r>
          </w:p>
          <w:p w:rsidR="00B60929" w:rsidRPr="00904589" w:rsidRDefault="00B60929" w:rsidP="00B60929">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sz w:val="24"/>
                <w:szCs w:val="24"/>
              </w:rPr>
              <w:t>村（里）長選舉</w:t>
            </w:r>
            <w:r w:rsidRPr="00904589">
              <w:rPr>
                <w:rFonts w:ascii="標楷體" w:hAnsi="標楷體" w:hint="eastAsia"/>
                <w:sz w:val="24"/>
                <w:szCs w:val="24"/>
                <w:u w:val="single"/>
              </w:rPr>
              <w:t>、罷免</w:t>
            </w:r>
            <w:r w:rsidRPr="00904589">
              <w:rPr>
                <w:rFonts w:ascii="標楷體" w:hAnsi="標楷體"/>
                <w:sz w:val="24"/>
                <w:szCs w:val="24"/>
              </w:rPr>
              <w:t>，由各該直轄市、縣（市）選舉委員會辦理之。</w:t>
            </w:r>
          </w:p>
          <w:p w:rsidR="00B60929" w:rsidRPr="00904589" w:rsidRDefault="00B60929" w:rsidP="00B60929">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sz w:val="24"/>
                <w:szCs w:val="24"/>
              </w:rPr>
              <w:t>直轄市、縣（市）選舉委員會辦理前二項之選舉</w:t>
            </w:r>
            <w:r w:rsidRPr="00904589">
              <w:rPr>
                <w:rFonts w:ascii="標楷體" w:hAnsi="標楷體" w:hint="eastAsia"/>
                <w:sz w:val="24"/>
                <w:szCs w:val="24"/>
                <w:u w:val="single"/>
              </w:rPr>
              <w:t>、罷免</w:t>
            </w:r>
            <w:r w:rsidRPr="00904589">
              <w:rPr>
                <w:rFonts w:ascii="標楷體" w:hAnsi="標楷體"/>
                <w:sz w:val="24"/>
                <w:szCs w:val="24"/>
              </w:rPr>
              <w:t>，並受中央選舉委員會之監督。</w:t>
            </w:r>
          </w:p>
          <w:p w:rsidR="00B60929" w:rsidRPr="00904589" w:rsidRDefault="00B60929" w:rsidP="00B60929">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sz w:val="24"/>
                <w:szCs w:val="24"/>
              </w:rPr>
              <w:t>辦理選舉</w:t>
            </w:r>
            <w:r w:rsidRPr="00904589">
              <w:rPr>
                <w:rFonts w:ascii="標楷體" w:hAnsi="標楷體" w:hint="eastAsia"/>
                <w:sz w:val="24"/>
                <w:szCs w:val="24"/>
                <w:u w:val="single"/>
              </w:rPr>
              <w:t>、罷免</w:t>
            </w:r>
            <w:r w:rsidRPr="00904589">
              <w:rPr>
                <w:rFonts w:ascii="標楷體" w:hAnsi="標楷體"/>
                <w:sz w:val="24"/>
                <w:szCs w:val="24"/>
              </w:rPr>
              <w:t>期間，直轄市、縣（市）選舉委員會並於鄉（鎮、市、區）設辦理選務單位。</w:t>
            </w:r>
          </w:p>
        </w:tc>
        <w:tc>
          <w:tcPr>
            <w:tcW w:w="2935" w:type="dxa"/>
            <w:shd w:val="clear" w:color="auto" w:fill="auto"/>
          </w:tcPr>
          <w:p w:rsidR="00B60929" w:rsidRPr="00904589" w:rsidRDefault="00B60929" w:rsidP="001D12BA">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 xml:space="preserve">第七條　</w:t>
            </w:r>
            <w:r w:rsidRPr="00904589">
              <w:rPr>
                <w:rFonts w:ascii="標楷體" w:hAnsi="標楷體"/>
                <w:sz w:val="24"/>
                <w:szCs w:val="24"/>
              </w:rPr>
              <w:t>立法委員、直轄市議員、直轄市長、縣（市）議員及縣（市）長選舉，由中央選舉委員會主管，並指揮、監督直轄市、縣（市）選舉委員會辦理之。</w:t>
            </w:r>
          </w:p>
          <w:p w:rsidR="00B60929" w:rsidRPr="00904589" w:rsidRDefault="00B60929" w:rsidP="001D12BA">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sz w:val="24"/>
                <w:szCs w:val="24"/>
              </w:rPr>
              <w:t>原住民區民代表及區長選舉，由直轄市選舉委員會辦理之；鄉（鎮、市）民代表及鄉（鎮、市）長選舉，由縣選舉委員會辦理之。</w:t>
            </w:r>
          </w:p>
          <w:p w:rsidR="00B60929" w:rsidRPr="00904589" w:rsidRDefault="00B60929" w:rsidP="001D12BA">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sz w:val="24"/>
                <w:szCs w:val="24"/>
              </w:rPr>
              <w:t>村（里）長選舉，</w:t>
            </w:r>
            <w:r w:rsidRPr="00904589">
              <w:rPr>
                <w:rFonts w:ascii="標楷體" w:hAnsi="標楷體"/>
                <w:sz w:val="24"/>
                <w:szCs w:val="24"/>
              </w:rPr>
              <w:lastRenderedPageBreak/>
              <w:t>由各該直轄市、縣（市）選舉委員會辦理之。</w:t>
            </w:r>
          </w:p>
          <w:p w:rsidR="00B60929" w:rsidRPr="00904589" w:rsidRDefault="00B60929" w:rsidP="001D12BA">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sz w:val="24"/>
                <w:szCs w:val="24"/>
              </w:rPr>
              <w:t>直轄市、縣（市）選舉委員會辦理前二項之選舉，並受中央選舉委員會之監督。</w:t>
            </w:r>
          </w:p>
          <w:p w:rsidR="00B60929" w:rsidRPr="00904589" w:rsidRDefault="00B60929" w:rsidP="00155F32">
            <w:pPr>
              <w:pStyle w:val="aa"/>
              <w:tabs>
                <w:tab w:val="left" w:pos="703"/>
              </w:tabs>
              <w:snapToGrid w:val="0"/>
              <w:spacing w:line="240" w:lineRule="atLeast"/>
              <w:ind w:leftChars="110" w:left="308" w:firstLineChars="202" w:firstLine="485"/>
              <w:rPr>
                <w:rFonts w:ascii="標楷體"/>
                <w:sz w:val="24"/>
                <w:szCs w:val="24"/>
              </w:rPr>
            </w:pPr>
            <w:r w:rsidRPr="00904589">
              <w:rPr>
                <w:rFonts w:ascii="標楷體" w:hAnsi="標楷體"/>
                <w:sz w:val="24"/>
                <w:szCs w:val="24"/>
              </w:rPr>
              <w:t>辦理選舉期間，直轄市、縣（市）選舉委員會並於鄉（鎮、市、區）設辦理選務單位。</w:t>
            </w:r>
          </w:p>
        </w:tc>
        <w:tc>
          <w:tcPr>
            <w:tcW w:w="2935" w:type="dxa"/>
            <w:shd w:val="clear" w:color="auto" w:fill="auto"/>
          </w:tcPr>
          <w:p w:rsidR="00B60929" w:rsidRPr="00904589" w:rsidRDefault="002D51B7" w:rsidP="001E1217">
            <w:pPr>
              <w:kinsoku w:val="0"/>
              <w:snapToGrid w:val="0"/>
              <w:spacing w:line="240" w:lineRule="auto"/>
              <w:ind w:leftChars="15" w:left="54" w:hangingChars="5" w:hanging="12"/>
              <w:rPr>
                <w:rFonts w:ascii="標楷體"/>
                <w:sz w:val="24"/>
                <w:szCs w:val="24"/>
              </w:rPr>
            </w:pPr>
            <w:r w:rsidRPr="00904589">
              <w:rPr>
                <w:rFonts w:ascii="標楷體" w:hAnsi="標楷體" w:hint="eastAsia"/>
                <w:sz w:val="24"/>
                <w:szCs w:val="24"/>
              </w:rPr>
              <w:lastRenderedPageBreak/>
              <w:t>配合</w:t>
            </w:r>
            <w:r w:rsidR="001E1217" w:rsidRPr="00904589">
              <w:rPr>
                <w:rFonts w:ascii="標楷體" w:hAnsi="標楷體" w:hint="eastAsia"/>
                <w:sz w:val="24"/>
                <w:szCs w:val="24"/>
              </w:rPr>
              <w:t>修正條文</w:t>
            </w:r>
            <w:r w:rsidRPr="00904589">
              <w:rPr>
                <w:rFonts w:ascii="標楷體" w:hAnsi="標楷體" w:hint="eastAsia"/>
                <w:sz w:val="24"/>
                <w:szCs w:val="24"/>
              </w:rPr>
              <w:t>第六條，各級選舉委員會之主管、指揮監督及辦理事項增列「罷免」事務。</w:t>
            </w:r>
          </w:p>
        </w:tc>
      </w:tr>
      <w:tr w:rsidR="00904589" w:rsidRPr="00904589" w:rsidTr="000C59C5">
        <w:trPr>
          <w:trHeight w:val="282"/>
        </w:trPr>
        <w:tc>
          <w:tcPr>
            <w:tcW w:w="2935" w:type="dxa"/>
            <w:shd w:val="clear" w:color="auto" w:fill="auto"/>
          </w:tcPr>
          <w:p w:rsidR="00B60929" w:rsidRPr="00904589" w:rsidRDefault="00B60929" w:rsidP="00A27D6B">
            <w:pPr>
              <w:pStyle w:val="aa"/>
              <w:snapToGrid w:val="0"/>
              <w:spacing w:line="240" w:lineRule="atLeast"/>
              <w:ind w:left="702" w:hanging="645"/>
              <w:rPr>
                <w:rFonts w:ascii="標楷體" w:hAnsi="標楷體"/>
                <w:sz w:val="24"/>
                <w:szCs w:val="24"/>
              </w:rPr>
            </w:pPr>
            <w:r w:rsidRPr="00904589">
              <w:rPr>
                <w:rFonts w:ascii="標楷體" w:hAnsi="標楷體" w:hint="eastAsia"/>
                <w:sz w:val="24"/>
                <w:szCs w:val="24"/>
              </w:rPr>
              <w:lastRenderedPageBreak/>
              <w:t>第八條（刪除）</w:t>
            </w:r>
          </w:p>
        </w:tc>
        <w:tc>
          <w:tcPr>
            <w:tcW w:w="2935" w:type="dxa"/>
            <w:shd w:val="clear" w:color="auto" w:fill="auto"/>
          </w:tcPr>
          <w:p w:rsidR="00B60929" w:rsidRPr="00904589" w:rsidRDefault="00B60929" w:rsidP="00155F32">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第八條  中央選舉委員會隸屬行政院，置委員若干人，由行政院院長提請總統派充之，並指定一人為主任委員；其組織另以法律定之。</w:t>
            </w:r>
          </w:p>
          <w:p w:rsidR="00B60929" w:rsidRPr="00904589" w:rsidRDefault="00B60929" w:rsidP="00155F32">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直轄市、縣（市）選舉委員會隸屬中央選舉委員會，各置委員若干人，由中央選舉委員會提請行政院院長派充之，並指定一人為主任委員。</w:t>
            </w:r>
          </w:p>
          <w:p w:rsidR="00B60929" w:rsidRPr="00904589" w:rsidRDefault="00B60929" w:rsidP="00155F32">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 xml:space="preserve">直轄市、縣（市）選舉委員會組織規程，均由中央選舉委員會擬訂，報請行政院核定。 </w:t>
            </w:r>
          </w:p>
          <w:p w:rsidR="00B60929" w:rsidRPr="00904589" w:rsidRDefault="00B60929" w:rsidP="00155F32">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各選舉委員會委員，應有無黨籍人士；其具有同一黨籍者，在中央選舉委員會不得超過委員總額五分之二，在直轄市、縣（市）選舉委員會不得超過各該選舉委員會委員總額二分之一。</w:t>
            </w:r>
          </w:p>
          <w:p w:rsidR="00B60929" w:rsidRPr="00904589" w:rsidRDefault="00B60929" w:rsidP="00A559A2">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各級選舉委員會</w:t>
            </w:r>
            <w:r w:rsidRPr="00904589">
              <w:rPr>
                <w:rFonts w:ascii="標楷體" w:hAnsi="標楷體" w:hint="eastAsia"/>
                <w:sz w:val="24"/>
                <w:szCs w:val="24"/>
              </w:rPr>
              <w:lastRenderedPageBreak/>
              <w:t>，應依據法令公正行使職權。</w:t>
            </w:r>
          </w:p>
        </w:tc>
        <w:tc>
          <w:tcPr>
            <w:tcW w:w="2935" w:type="dxa"/>
            <w:shd w:val="clear" w:color="auto" w:fill="auto"/>
          </w:tcPr>
          <w:p w:rsidR="008B4781" w:rsidRPr="00904589" w:rsidRDefault="008B4781" w:rsidP="008B4781">
            <w:pPr>
              <w:snapToGrid w:val="0"/>
              <w:spacing w:line="240" w:lineRule="atLeast"/>
              <w:ind w:left="502" w:hangingChars="209" w:hanging="502"/>
              <w:rPr>
                <w:rFonts w:ascii="標楷體" w:hAnsi="標楷體"/>
                <w:sz w:val="24"/>
                <w:szCs w:val="24"/>
                <w:u w:val="single"/>
              </w:rPr>
            </w:pPr>
            <w:r w:rsidRPr="00904589">
              <w:rPr>
                <w:rFonts w:ascii="標楷體" w:hAnsi="標楷體" w:hint="eastAsia"/>
                <w:sz w:val="24"/>
                <w:szCs w:val="24"/>
              </w:rPr>
              <w:lastRenderedPageBreak/>
              <w:t>一、</w:t>
            </w:r>
            <w:r w:rsidRPr="00904589">
              <w:rPr>
                <w:rFonts w:ascii="標楷體" w:hAnsi="標楷體" w:hint="eastAsia"/>
                <w:sz w:val="24"/>
                <w:szCs w:val="24"/>
                <w:u w:val="single"/>
              </w:rPr>
              <w:t>本條刪除</w:t>
            </w:r>
            <w:r w:rsidRPr="00904589">
              <w:rPr>
                <w:rFonts w:ascii="標楷體" w:hAnsi="標楷體" w:hint="eastAsia"/>
                <w:sz w:val="24"/>
                <w:szCs w:val="24"/>
              </w:rPr>
              <w:t>。</w:t>
            </w:r>
          </w:p>
          <w:p w:rsidR="00B60929" w:rsidRPr="00904589" w:rsidRDefault="008B4781" w:rsidP="001E1217">
            <w:pPr>
              <w:snapToGrid w:val="0"/>
              <w:spacing w:line="240" w:lineRule="atLeast"/>
              <w:ind w:left="502" w:hangingChars="209" w:hanging="502"/>
              <w:rPr>
                <w:rFonts w:ascii="標楷體"/>
                <w:sz w:val="24"/>
                <w:szCs w:val="24"/>
              </w:rPr>
            </w:pPr>
            <w:r w:rsidRPr="00904589">
              <w:rPr>
                <w:rFonts w:ascii="標楷體" w:hAnsi="標楷體" w:hint="eastAsia"/>
                <w:sz w:val="24"/>
                <w:szCs w:val="24"/>
              </w:rPr>
              <w:t>二、依</w:t>
            </w:r>
            <w:r w:rsidR="001E1217" w:rsidRPr="00904589">
              <w:rPr>
                <w:rFonts w:ascii="標楷體" w:hAnsi="標楷體" w:hint="eastAsia"/>
                <w:sz w:val="24"/>
                <w:szCs w:val="24"/>
              </w:rPr>
              <w:t>現行</w:t>
            </w:r>
            <w:r w:rsidRPr="00904589">
              <w:rPr>
                <w:rFonts w:ascii="標楷體" w:hAnsi="標楷體" w:hint="eastAsia"/>
                <w:sz w:val="24"/>
                <w:szCs w:val="24"/>
              </w:rPr>
              <w:t>第一百三十二條規定，第八條自中央選舉委員會組織法施行之日起不再適用</w:t>
            </w:r>
            <w:r w:rsidR="001E1217" w:rsidRPr="00904589">
              <w:rPr>
                <w:rFonts w:ascii="標楷體" w:hAnsi="標楷體" w:hint="eastAsia"/>
                <w:sz w:val="24"/>
                <w:szCs w:val="24"/>
              </w:rPr>
              <w:t>。鑑於</w:t>
            </w:r>
            <w:r w:rsidRPr="00904589">
              <w:rPr>
                <w:rFonts w:ascii="標楷體" w:hAnsi="標楷體" w:hint="eastAsia"/>
                <w:sz w:val="24"/>
                <w:szCs w:val="24"/>
              </w:rPr>
              <w:t>該會組織法已於九十八年七月一日施行，本條</w:t>
            </w:r>
            <w:r w:rsidR="001E1217" w:rsidRPr="00904589">
              <w:rPr>
                <w:rFonts w:ascii="標楷體" w:hAnsi="標楷體" w:hint="eastAsia"/>
                <w:sz w:val="24"/>
                <w:szCs w:val="24"/>
              </w:rPr>
              <w:t>爰</w:t>
            </w:r>
            <w:r w:rsidRPr="00904589">
              <w:rPr>
                <w:rFonts w:ascii="標楷體" w:hAnsi="標楷體" w:hint="eastAsia"/>
                <w:sz w:val="24"/>
                <w:szCs w:val="24"/>
              </w:rPr>
              <w:t>配合刪除。</w:t>
            </w:r>
          </w:p>
        </w:tc>
      </w:tr>
      <w:tr w:rsidR="00904589" w:rsidRPr="00904589" w:rsidTr="000C59C5">
        <w:trPr>
          <w:trHeight w:val="551"/>
        </w:trPr>
        <w:tc>
          <w:tcPr>
            <w:tcW w:w="2935" w:type="dxa"/>
            <w:shd w:val="clear" w:color="auto" w:fill="auto"/>
          </w:tcPr>
          <w:p w:rsidR="00B60929" w:rsidRPr="00904589" w:rsidRDefault="0073524D" w:rsidP="00A559A2">
            <w:pPr>
              <w:kinsoku w:val="0"/>
              <w:snapToGrid w:val="0"/>
              <w:spacing w:line="240" w:lineRule="atLeast"/>
              <w:ind w:leftChars="6" w:left="130" w:hangingChars="47" w:hanging="113"/>
              <w:rPr>
                <w:rFonts w:ascii="標楷體"/>
                <w:sz w:val="24"/>
                <w:szCs w:val="24"/>
              </w:rPr>
            </w:pPr>
            <w:r w:rsidRPr="00904589">
              <w:rPr>
                <w:rFonts w:ascii="標楷體" w:hAnsi="標楷體" w:hint="eastAsia"/>
                <w:sz w:val="24"/>
                <w:szCs w:val="24"/>
              </w:rPr>
              <w:lastRenderedPageBreak/>
              <w:t>第九條（刪除）</w:t>
            </w:r>
          </w:p>
        </w:tc>
        <w:tc>
          <w:tcPr>
            <w:tcW w:w="2935" w:type="dxa"/>
            <w:shd w:val="clear" w:color="auto" w:fill="auto"/>
          </w:tcPr>
          <w:p w:rsidR="00B60929" w:rsidRPr="00904589" w:rsidRDefault="00B60929"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第九條　公職人員罷免，由各級選舉委員會辦理，並準用第七條之規定。</w:t>
            </w:r>
          </w:p>
        </w:tc>
        <w:tc>
          <w:tcPr>
            <w:tcW w:w="2935" w:type="dxa"/>
            <w:shd w:val="clear" w:color="auto" w:fill="auto"/>
          </w:tcPr>
          <w:p w:rsidR="00A27765" w:rsidRPr="00904589" w:rsidRDefault="00A27765" w:rsidP="00A27765">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一、</w:t>
            </w:r>
            <w:r w:rsidRPr="00904589">
              <w:rPr>
                <w:rFonts w:ascii="標楷體" w:hAnsi="標楷體" w:hint="eastAsia"/>
                <w:sz w:val="24"/>
                <w:szCs w:val="24"/>
                <w:u w:val="single"/>
              </w:rPr>
              <w:t>本條刪除</w:t>
            </w:r>
            <w:r w:rsidRPr="00904589">
              <w:rPr>
                <w:rFonts w:ascii="標楷體" w:hAnsi="標楷體" w:hint="eastAsia"/>
                <w:sz w:val="24"/>
                <w:szCs w:val="24"/>
              </w:rPr>
              <w:t>。</w:t>
            </w:r>
          </w:p>
          <w:p w:rsidR="00B60929" w:rsidRPr="00904589" w:rsidRDefault="00A27765" w:rsidP="001E1217">
            <w:pPr>
              <w:snapToGrid w:val="0"/>
              <w:spacing w:line="240" w:lineRule="atLeast"/>
              <w:ind w:left="502" w:hangingChars="209" w:hanging="502"/>
              <w:rPr>
                <w:rFonts w:ascii="標楷體"/>
                <w:sz w:val="24"/>
                <w:szCs w:val="24"/>
              </w:rPr>
            </w:pPr>
            <w:r w:rsidRPr="00904589">
              <w:rPr>
                <w:rFonts w:ascii="標楷體" w:hAnsi="標楷體" w:hint="eastAsia"/>
                <w:sz w:val="24"/>
                <w:szCs w:val="24"/>
              </w:rPr>
              <w:t>二、本條有關公職人員罷免之辦理機關及各級選舉委員會之指揮監督關係，已納入</w:t>
            </w:r>
            <w:r w:rsidR="001E1217" w:rsidRPr="00904589">
              <w:rPr>
                <w:rFonts w:ascii="標楷體" w:hAnsi="標楷體" w:hint="eastAsia"/>
                <w:sz w:val="24"/>
                <w:szCs w:val="24"/>
              </w:rPr>
              <w:t>修正條文</w:t>
            </w:r>
            <w:r w:rsidRPr="00904589">
              <w:rPr>
                <w:rFonts w:ascii="標楷體" w:hAnsi="標楷體" w:hint="eastAsia"/>
                <w:sz w:val="24"/>
                <w:szCs w:val="24"/>
              </w:rPr>
              <w:t>第六條</w:t>
            </w:r>
            <w:r w:rsidR="001E1217" w:rsidRPr="00904589">
              <w:rPr>
                <w:rFonts w:ascii="標楷體" w:hAnsi="標楷體" w:hint="eastAsia"/>
                <w:sz w:val="24"/>
                <w:szCs w:val="24"/>
              </w:rPr>
              <w:t>及</w:t>
            </w:r>
            <w:r w:rsidRPr="00904589">
              <w:rPr>
                <w:rFonts w:ascii="標楷體" w:hAnsi="標楷體" w:hint="eastAsia"/>
                <w:sz w:val="24"/>
                <w:szCs w:val="24"/>
              </w:rPr>
              <w:t>第七條規範，爰予刪除。</w:t>
            </w:r>
          </w:p>
        </w:tc>
      </w:tr>
      <w:tr w:rsidR="00904589" w:rsidRPr="00904589" w:rsidTr="000C59C5">
        <w:trPr>
          <w:trHeight w:val="424"/>
        </w:trPr>
        <w:tc>
          <w:tcPr>
            <w:tcW w:w="2935" w:type="dxa"/>
            <w:shd w:val="clear" w:color="auto" w:fill="auto"/>
          </w:tcPr>
          <w:p w:rsidR="0073524D" w:rsidRPr="00904589" w:rsidRDefault="0073524D" w:rsidP="0073524D">
            <w:pPr>
              <w:pStyle w:val="aa"/>
              <w:snapToGrid w:val="0"/>
              <w:spacing w:line="240" w:lineRule="atLeast"/>
              <w:ind w:left="275" w:hanging="257"/>
              <w:rPr>
                <w:rFonts w:ascii="標楷體" w:hAnsi="標楷體"/>
                <w:spacing w:val="-6"/>
                <w:sz w:val="24"/>
                <w:szCs w:val="24"/>
                <w:u w:val="single"/>
              </w:rPr>
            </w:pPr>
            <w:r w:rsidRPr="00904589">
              <w:rPr>
                <w:rFonts w:ascii="標楷體" w:hAnsi="標楷體" w:hint="eastAsia"/>
                <w:sz w:val="24"/>
                <w:szCs w:val="24"/>
              </w:rPr>
              <w:t xml:space="preserve">第十二條　</w:t>
            </w:r>
            <w:r w:rsidRPr="00904589">
              <w:rPr>
                <w:rFonts w:ascii="標楷體" w:hAnsi="標楷體" w:hint="eastAsia"/>
                <w:spacing w:val="-6"/>
                <w:sz w:val="24"/>
                <w:szCs w:val="24"/>
                <w:u w:val="single"/>
              </w:rPr>
              <w:t>公職人員選舉、罷免</w:t>
            </w:r>
            <w:r w:rsidR="00115234" w:rsidRPr="00904589">
              <w:rPr>
                <w:rFonts w:ascii="標楷體" w:hAnsi="標楷體" w:hint="eastAsia"/>
                <w:spacing w:val="-6"/>
                <w:sz w:val="24"/>
                <w:szCs w:val="24"/>
                <w:u w:val="single"/>
              </w:rPr>
              <w:t>，</w:t>
            </w:r>
            <w:r w:rsidRPr="00904589">
              <w:rPr>
                <w:rFonts w:ascii="標楷體" w:hAnsi="標楷體" w:hint="eastAsia"/>
                <w:spacing w:val="-6"/>
                <w:sz w:val="24"/>
                <w:szCs w:val="24"/>
                <w:u w:val="single"/>
              </w:rPr>
              <w:t>由中央選舉委員會委員、直轄市、縣（市）選舉</w:t>
            </w:r>
            <w:r w:rsidRPr="00904589">
              <w:rPr>
                <w:rFonts w:ascii="標楷體" w:hAnsi="標楷體" w:hint="eastAsia"/>
                <w:sz w:val="24"/>
                <w:szCs w:val="24"/>
                <w:u w:val="single"/>
              </w:rPr>
              <w:t>委員會</w:t>
            </w:r>
            <w:r w:rsidRPr="00904589">
              <w:rPr>
                <w:rFonts w:ascii="標楷體" w:hAnsi="標楷體" w:hint="eastAsia"/>
                <w:spacing w:val="-6"/>
                <w:sz w:val="24"/>
                <w:szCs w:val="24"/>
                <w:u w:val="single"/>
              </w:rPr>
              <w:t>監察小組委員監察之。</w:t>
            </w:r>
          </w:p>
          <w:p w:rsidR="0073524D" w:rsidRPr="00904589" w:rsidRDefault="0073524D" w:rsidP="0089291A">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各級選舉委員會執行監察職務準則，由中央選舉委員會定之。</w:t>
            </w:r>
          </w:p>
          <w:p w:rsidR="00B60929" w:rsidRPr="00904589" w:rsidRDefault="00B60929" w:rsidP="00A27D6B">
            <w:pPr>
              <w:kinsoku w:val="0"/>
              <w:snapToGrid w:val="0"/>
              <w:spacing w:line="240" w:lineRule="atLeast"/>
              <w:ind w:leftChars="-39" w:left="131" w:hangingChars="100" w:hanging="240"/>
              <w:rPr>
                <w:rFonts w:ascii="標楷體"/>
                <w:sz w:val="24"/>
                <w:szCs w:val="24"/>
              </w:rPr>
            </w:pPr>
          </w:p>
        </w:tc>
        <w:tc>
          <w:tcPr>
            <w:tcW w:w="2935" w:type="dxa"/>
            <w:shd w:val="clear" w:color="auto" w:fill="auto"/>
          </w:tcPr>
          <w:p w:rsidR="00B60929" w:rsidRPr="00904589" w:rsidRDefault="00B60929" w:rsidP="00D37841">
            <w:pPr>
              <w:pStyle w:val="aa"/>
              <w:snapToGrid w:val="0"/>
              <w:spacing w:line="240" w:lineRule="atLeast"/>
              <w:ind w:left="275" w:hanging="257"/>
              <w:rPr>
                <w:rFonts w:ascii="標楷體" w:hAnsi="標楷體"/>
                <w:sz w:val="24"/>
                <w:szCs w:val="24"/>
                <w:u w:val="single"/>
              </w:rPr>
            </w:pPr>
            <w:r w:rsidRPr="00904589">
              <w:rPr>
                <w:rFonts w:ascii="標楷體" w:hAnsi="標楷體" w:hint="eastAsia"/>
                <w:sz w:val="24"/>
                <w:szCs w:val="24"/>
              </w:rPr>
              <w:t xml:space="preserve">第十二條  </w:t>
            </w:r>
            <w:r w:rsidRPr="00904589">
              <w:rPr>
                <w:rFonts w:ascii="標楷體" w:hAnsi="標楷體" w:hint="eastAsia"/>
                <w:sz w:val="24"/>
                <w:szCs w:val="24"/>
                <w:u w:val="single"/>
              </w:rPr>
              <w:t>中央選舉委員會置巡迴監察員若干人，由中央選舉委員會，遴選具有選舉權之公正人士，報請行政院院長聘任，並指定一人為召集人；直轄市、縣（市）選舉委員會各設監察小組，置小組委員若干人，由直轄市選舉委員會及縣（市）選舉委員會，分別遴選具有選舉權之公正人士，報請中央選舉委員會聘任，並各指定一人為召集人，執行下列事項：</w:t>
            </w:r>
          </w:p>
          <w:p w:rsidR="00B60929" w:rsidRPr="00904589" w:rsidRDefault="00B60929" w:rsidP="00D37841">
            <w:pPr>
              <w:pStyle w:val="ac"/>
              <w:snapToGrid w:val="0"/>
              <w:spacing w:line="240" w:lineRule="atLeast"/>
              <w:ind w:left="681" w:hanging="416"/>
              <w:rPr>
                <w:rFonts w:hAnsi="標楷體"/>
                <w:sz w:val="24"/>
                <w:szCs w:val="24"/>
                <w:u w:val="single"/>
              </w:rPr>
            </w:pPr>
            <w:r w:rsidRPr="00904589">
              <w:rPr>
                <w:rFonts w:hAnsi="標楷體" w:hint="eastAsia"/>
                <w:sz w:val="24"/>
                <w:szCs w:val="24"/>
                <w:u w:val="single"/>
              </w:rPr>
              <w:t>一、候選人、罷免案提議人、被罷免人違反選舉、罷免法規之監察事項。</w:t>
            </w:r>
          </w:p>
          <w:p w:rsidR="00B60929" w:rsidRPr="00904589" w:rsidRDefault="00B60929" w:rsidP="00D37841">
            <w:pPr>
              <w:pStyle w:val="ac"/>
              <w:snapToGrid w:val="0"/>
              <w:spacing w:line="240" w:lineRule="atLeast"/>
              <w:ind w:left="681" w:hanging="416"/>
              <w:rPr>
                <w:rFonts w:hAnsi="標楷體"/>
                <w:sz w:val="24"/>
                <w:szCs w:val="24"/>
                <w:u w:val="single"/>
              </w:rPr>
            </w:pPr>
            <w:r w:rsidRPr="00904589">
              <w:rPr>
                <w:rFonts w:hAnsi="標楷體" w:hint="eastAsia"/>
                <w:sz w:val="24"/>
                <w:szCs w:val="24"/>
                <w:u w:val="single"/>
              </w:rPr>
              <w:t>二、選舉人、罷免案投票人違反選舉、罷免法規之監察事項。</w:t>
            </w:r>
          </w:p>
          <w:p w:rsidR="00B60929" w:rsidRPr="00904589" w:rsidRDefault="00B60929" w:rsidP="00D37841">
            <w:pPr>
              <w:pStyle w:val="ac"/>
              <w:snapToGrid w:val="0"/>
              <w:spacing w:line="240" w:lineRule="atLeast"/>
              <w:ind w:left="681" w:hanging="416"/>
              <w:rPr>
                <w:rFonts w:hAnsi="標楷體"/>
                <w:sz w:val="24"/>
                <w:szCs w:val="24"/>
                <w:u w:val="single"/>
              </w:rPr>
            </w:pPr>
            <w:r w:rsidRPr="00904589">
              <w:rPr>
                <w:rFonts w:hAnsi="標楷體" w:hint="eastAsia"/>
                <w:sz w:val="24"/>
                <w:szCs w:val="24"/>
                <w:u w:val="single"/>
              </w:rPr>
              <w:t>三、辦理選舉、罷免事務人員違法之監察事項。</w:t>
            </w:r>
          </w:p>
          <w:p w:rsidR="00B60929" w:rsidRPr="00904589" w:rsidRDefault="00B60929" w:rsidP="00D37841">
            <w:pPr>
              <w:pStyle w:val="ac"/>
              <w:snapToGrid w:val="0"/>
              <w:spacing w:line="240" w:lineRule="atLeast"/>
              <w:ind w:left="681" w:hanging="416"/>
              <w:rPr>
                <w:rFonts w:hAnsi="標楷體"/>
                <w:sz w:val="24"/>
                <w:szCs w:val="24"/>
                <w:u w:val="single"/>
              </w:rPr>
            </w:pPr>
            <w:r w:rsidRPr="00904589">
              <w:rPr>
                <w:rFonts w:hAnsi="標楷體" w:hint="eastAsia"/>
                <w:sz w:val="24"/>
                <w:szCs w:val="24"/>
                <w:u w:val="single"/>
              </w:rPr>
              <w:t>四、其他有關選舉、罷免監察事項。</w:t>
            </w:r>
          </w:p>
          <w:p w:rsidR="00B60929" w:rsidRPr="00904589" w:rsidRDefault="00B60929" w:rsidP="00D37841">
            <w:pPr>
              <w:pStyle w:val="aa"/>
              <w:tabs>
                <w:tab w:val="left" w:pos="703"/>
              </w:tabs>
              <w:snapToGrid w:val="0"/>
              <w:spacing w:line="240" w:lineRule="atLeast"/>
              <w:ind w:leftChars="110" w:left="308" w:firstLineChars="202" w:firstLine="485"/>
              <w:rPr>
                <w:rFonts w:ascii="標楷體" w:hAnsi="標楷體"/>
                <w:sz w:val="24"/>
                <w:szCs w:val="24"/>
                <w:u w:val="single"/>
              </w:rPr>
            </w:pPr>
            <w:r w:rsidRPr="00904589">
              <w:rPr>
                <w:rFonts w:ascii="標楷體" w:hAnsi="標楷體" w:hint="eastAsia"/>
                <w:sz w:val="24"/>
                <w:szCs w:val="24"/>
                <w:u w:val="single"/>
              </w:rPr>
              <w:t>前項巡迴監察員、監察小組委員，均為無給職；其任期及人數於中央、直轄市、縣（</w:t>
            </w:r>
            <w:r w:rsidRPr="00904589">
              <w:rPr>
                <w:rFonts w:ascii="標楷體" w:hAnsi="標楷體" w:hint="eastAsia"/>
                <w:sz w:val="24"/>
                <w:szCs w:val="24"/>
                <w:u w:val="single"/>
              </w:rPr>
              <w:lastRenderedPageBreak/>
              <w:t>市）選舉委員會組織規程規定之。</w:t>
            </w:r>
          </w:p>
          <w:p w:rsidR="00B60929" w:rsidRPr="00904589" w:rsidRDefault="00B60929" w:rsidP="00D37841">
            <w:pPr>
              <w:pStyle w:val="aa"/>
              <w:tabs>
                <w:tab w:val="left" w:pos="703"/>
              </w:tabs>
              <w:snapToGrid w:val="0"/>
              <w:spacing w:line="240" w:lineRule="atLeast"/>
              <w:ind w:leftChars="110" w:left="308" w:firstLineChars="202" w:firstLine="485"/>
              <w:rPr>
                <w:rFonts w:ascii="標楷體" w:hAnsi="標楷體"/>
                <w:sz w:val="24"/>
                <w:szCs w:val="24"/>
                <w:u w:val="single"/>
              </w:rPr>
            </w:pPr>
            <w:r w:rsidRPr="00904589">
              <w:rPr>
                <w:rFonts w:ascii="標楷體" w:hAnsi="標楷體" w:hint="eastAsia"/>
                <w:sz w:val="24"/>
                <w:szCs w:val="24"/>
                <w:u w:val="single"/>
              </w:rPr>
              <w:t>直轄市、縣（市）選舉委員會，得遴聘具有選舉權之公正人士為政見發表會監察員，執行有關政見發表之監察事項。</w:t>
            </w:r>
          </w:p>
          <w:p w:rsidR="00B60929" w:rsidRPr="00904589" w:rsidRDefault="00B60929" w:rsidP="008935A4">
            <w:pPr>
              <w:pStyle w:val="aa"/>
              <w:tabs>
                <w:tab w:val="left" w:pos="703"/>
              </w:tabs>
              <w:snapToGrid w:val="0"/>
              <w:spacing w:line="240" w:lineRule="atLeast"/>
              <w:ind w:leftChars="110" w:left="308" w:firstLineChars="202" w:firstLine="485"/>
              <w:rPr>
                <w:rFonts w:ascii="標楷體"/>
                <w:sz w:val="24"/>
                <w:szCs w:val="24"/>
              </w:rPr>
            </w:pPr>
            <w:r w:rsidRPr="00904589">
              <w:rPr>
                <w:rFonts w:ascii="標楷體" w:hAnsi="標楷體" w:hint="eastAsia"/>
                <w:sz w:val="24"/>
                <w:szCs w:val="24"/>
              </w:rPr>
              <w:t>各級選舉委員會執行監察職務準則，由中央選舉委員會定之。</w:t>
            </w:r>
          </w:p>
        </w:tc>
        <w:tc>
          <w:tcPr>
            <w:tcW w:w="2935" w:type="dxa"/>
            <w:shd w:val="clear" w:color="auto" w:fill="auto"/>
          </w:tcPr>
          <w:p w:rsidR="001E1217" w:rsidRPr="00904589" w:rsidRDefault="008B4781" w:rsidP="008B4781">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一、依</w:t>
            </w:r>
            <w:r w:rsidR="001E1217" w:rsidRPr="00904589">
              <w:rPr>
                <w:rFonts w:ascii="標楷體" w:hAnsi="標楷體" w:hint="eastAsia"/>
                <w:sz w:val="24"/>
                <w:szCs w:val="24"/>
              </w:rPr>
              <w:t>現行</w:t>
            </w:r>
            <w:r w:rsidRPr="00904589">
              <w:rPr>
                <w:rFonts w:ascii="標楷體" w:hAnsi="標楷體" w:hint="eastAsia"/>
                <w:sz w:val="24"/>
                <w:szCs w:val="24"/>
              </w:rPr>
              <w:t>第一百三十二條規定，第十二條第一項至第三項有關中央選舉委員會組織之規定，自該會組織法施行之日起不再適用</w:t>
            </w:r>
            <w:r w:rsidR="001E1217" w:rsidRPr="00904589">
              <w:rPr>
                <w:rFonts w:ascii="標楷體" w:hAnsi="標楷體" w:hint="eastAsia"/>
                <w:sz w:val="24"/>
                <w:szCs w:val="24"/>
              </w:rPr>
              <w:t>。鑑於</w:t>
            </w:r>
            <w:r w:rsidRPr="00904589">
              <w:rPr>
                <w:rFonts w:ascii="標楷體" w:hAnsi="標楷體" w:hint="eastAsia"/>
                <w:sz w:val="24"/>
                <w:szCs w:val="24"/>
              </w:rPr>
              <w:t>該會組織法已於九十八年七月一日施行，</w:t>
            </w:r>
            <w:r w:rsidR="001E1217" w:rsidRPr="00904589">
              <w:rPr>
                <w:rFonts w:ascii="標楷體" w:hAnsi="標楷體" w:hint="eastAsia"/>
                <w:sz w:val="24"/>
                <w:szCs w:val="24"/>
              </w:rPr>
              <w:t>爰</w:t>
            </w:r>
            <w:r w:rsidR="00CD7241" w:rsidRPr="00904589">
              <w:rPr>
                <w:rFonts w:ascii="標楷體" w:hAnsi="標楷體" w:hint="eastAsia"/>
                <w:sz w:val="24"/>
                <w:szCs w:val="24"/>
              </w:rPr>
              <w:t>刪除現行</w:t>
            </w:r>
            <w:r w:rsidRPr="00904589">
              <w:rPr>
                <w:rFonts w:ascii="標楷體" w:hAnsi="標楷體" w:hint="eastAsia"/>
                <w:sz w:val="24"/>
                <w:szCs w:val="24"/>
              </w:rPr>
              <w:t>第一項至第三項</w:t>
            </w:r>
            <w:r w:rsidR="00CD7241" w:rsidRPr="00904589">
              <w:rPr>
                <w:rFonts w:ascii="標楷體" w:hAnsi="標楷體" w:hint="eastAsia"/>
                <w:sz w:val="24"/>
                <w:szCs w:val="24"/>
              </w:rPr>
              <w:t>規定</w:t>
            </w:r>
            <w:r w:rsidRPr="00904589">
              <w:rPr>
                <w:rFonts w:ascii="標楷體" w:hAnsi="標楷體" w:hint="eastAsia"/>
                <w:sz w:val="24"/>
                <w:szCs w:val="24"/>
              </w:rPr>
              <w:t>。</w:t>
            </w:r>
          </w:p>
          <w:p w:rsidR="008B4781" w:rsidRPr="00904589" w:rsidRDefault="001E1217" w:rsidP="008B4781">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w:t>
            </w:r>
            <w:r w:rsidR="008B4781" w:rsidRPr="00904589">
              <w:rPr>
                <w:rFonts w:ascii="標楷體" w:hAnsi="標楷體" w:hint="eastAsia"/>
                <w:sz w:val="24"/>
                <w:szCs w:val="24"/>
              </w:rPr>
              <w:t>另依</w:t>
            </w:r>
            <w:r w:rsidRPr="00904589">
              <w:rPr>
                <w:rFonts w:ascii="標楷體" w:hAnsi="標楷體" w:hint="eastAsia"/>
                <w:sz w:val="24"/>
                <w:szCs w:val="24"/>
              </w:rPr>
              <w:t>中央選舉委員</w:t>
            </w:r>
            <w:r w:rsidR="008B4781" w:rsidRPr="00904589">
              <w:rPr>
                <w:rFonts w:ascii="標楷體" w:hAnsi="標楷體" w:hint="eastAsia"/>
                <w:sz w:val="24"/>
                <w:szCs w:val="24"/>
              </w:rPr>
              <w:t>會組織法第二條第四</w:t>
            </w:r>
            <w:r w:rsidRPr="00904589">
              <w:rPr>
                <w:rFonts w:ascii="標楷體" w:hAnsi="標楷體" w:hint="eastAsia"/>
                <w:sz w:val="24"/>
                <w:szCs w:val="24"/>
              </w:rPr>
              <w:t>款</w:t>
            </w:r>
            <w:r w:rsidR="008B4781" w:rsidRPr="00904589">
              <w:rPr>
                <w:rFonts w:ascii="標楷體" w:hAnsi="標楷體" w:hint="eastAsia"/>
                <w:sz w:val="24"/>
                <w:szCs w:val="24"/>
              </w:rPr>
              <w:t>規定，該會掌理選舉、罷免、公民投票監察事務之處理</w:t>
            </w:r>
            <w:r w:rsidRPr="00904589">
              <w:rPr>
                <w:rFonts w:ascii="標楷體" w:hAnsi="標楷體" w:hint="eastAsia"/>
                <w:sz w:val="24"/>
                <w:szCs w:val="24"/>
              </w:rPr>
              <w:t>；</w:t>
            </w:r>
            <w:r w:rsidR="00E37C63" w:rsidRPr="00904589">
              <w:rPr>
                <w:rFonts w:ascii="標楷體" w:hAnsi="標楷體" w:hint="eastAsia"/>
                <w:sz w:val="24"/>
                <w:szCs w:val="24"/>
              </w:rPr>
              <w:t>同法第九條規定，為辦理選舉業務，得於直轄市及縣（市）設選舉委員會</w:t>
            </w:r>
            <w:r w:rsidRPr="00904589">
              <w:rPr>
                <w:rFonts w:ascii="標楷體" w:hAnsi="標楷體" w:hint="eastAsia"/>
                <w:sz w:val="24"/>
                <w:szCs w:val="24"/>
              </w:rPr>
              <w:t>。</w:t>
            </w:r>
            <w:r w:rsidR="00CD7241" w:rsidRPr="00904589">
              <w:rPr>
                <w:rFonts w:ascii="標楷體" w:hAnsi="標楷體" w:hint="eastAsia"/>
                <w:sz w:val="24"/>
                <w:szCs w:val="24"/>
              </w:rPr>
              <w:t>又</w:t>
            </w:r>
            <w:r w:rsidR="008B4781" w:rsidRPr="00904589">
              <w:rPr>
                <w:rFonts w:ascii="標楷體" w:hAnsi="標楷體" w:hint="eastAsia"/>
                <w:sz w:val="24"/>
                <w:szCs w:val="24"/>
              </w:rPr>
              <w:t>直轄市縣市選舉委員會組織準則第四條規定，選舉委員會設監察小組，監察小組委員依法執行選舉、罷免及公民投票之監察事項</w:t>
            </w:r>
            <w:r w:rsidRPr="00904589">
              <w:rPr>
                <w:rFonts w:ascii="標楷體" w:hAnsi="標楷體" w:hint="eastAsia"/>
                <w:sz w:val="24"/>
                <w:szCs w:val="24"/>
              </w:rPr>
              <w:t>。</w:t>
            </w:r>
            <w:r w:rsidR="008B4781" w:rsidRPr="00904589">
              <w:rPr>
                <w:rFonts w:ascii="標楷體" w:hAnsi="標楷體" w:hint="eastAsia"/>
                <w:sz w:val="24"/>
                <w:szCs w:val="24"/>
              </w:rPr>
              <w:t>為使中央選舉委員會委員、直轄市、縣（市）選舉委員會監察小組委員之執行選舉、罷免監察工作有依據可循，爰為第一項規</w:t>
            </w:r>
            <w:r w:rsidR="008B4781" w:rsidRPr="00904589">
              <w:rPr>
                <w:rFonts w:ascii="標楷體" w:hAnsi="標楷體" w:hint="eastAsia"/>
                <w:sz w:val="24"/>
                <w:szCs w:val="24"/>
              </w:rPr>
              <w:lastRenderedPageBreak/>
              <w:t>定。</w:t>
            </w:r>
          </w:p>
          <w:p w:rsidR="00B60929" w:rsidRPr="00904589" w:rsidRDefault="001E1217" w:rsidP="001E1217">
            <w:pPr>
              <w:snapToGrid w:val="0"/>
              <w:spacing w:line="240" w:lineRule="atLeast"/>
              <w:ind w:left="502" w:hangingChars="209" w:hanging="502"/>
              <w:rPr>
                <w:rFonts w:ascii="標楷體"/>
                <w:sz w:val="24"/>
                <w:szCs w:val="24"/>
              </w:rPr>
            </w:pPr>
            <w:r w:rsidRPr="00904589">
              <w:rPr>
                <w:rFonts w:ascii="標楷體" w:hAnsi="標楷體" w:hint="eastAsia"/>
                <w:sz w:val="24"/>
                <w:szCs w:val="24"/>
              </w:rPr>
              <w:t>三</w:t>
            </w:r>
            <w:r w:rsidR="008B4781" w:rsidRPr="00904589">
              <w:rPr>
                <w:rFonts w:ascii="標楷體" w:hAnsi="標楷體" w:hint="eastAsia"/>
                <w:sz w:val="24"/>
                <w:szCs w:val="24"/>
              </w:rPr>
              <w:t>、配合</w:t>
            </w:r>
            <w:r w:rsidRPr="00904589">
              <w:rPr>
                <w:rFonts w:ascii="標楷體" w:hAnsi="標楷體" w:hint="eastAsia"/>
                <w:sz w:val="24"/>
                <w:szCs w:val="24"/>
              </w:rPr>
              <w:t>現行</w:t>
            </w:r>
            <w:r w:rsidR="008B4781" w:rsidRPr="00904589">
              <w:rPr>
                <w:rFonts w:ascii="標楷體" w:hAnsi="標楷體" w:hint="eastAsia"/>
                <w:sz w:val="24"/>
                <w:szCs w:val="24"/>
              </w:rPr>
              <w:t>第二項及第三項之刪除，現行第四項移列為第二項</w:t>
            </w:r>
            <w:r w:rsidRPr="00904589">
              <w:rPr>
                <w:rFonts w:ascii="標楷體" w:hAnsi="標楷體" w:hint="eastAsia"/>
                <w:sz w:val="24"/>
                <w:szCs w:val="24"/>
              </w:rPr>
              <w:t>，內容未修正</w:t>
            </w:r>
            <w:r w:rsidR="008B4781" w:rsidRPr="00904589">
              <w:rPr>
                <w:rFonts w:ascii="標楷體" w:hAnsi="標楷體" w:hint="eastAsia"/>
                <w:sz w:val="24"/>
                <w:szCs w:val="24"/>
              </w:rPr>
              <w:t>。</w:t>
            </w:r>
          </w:p>
        </w:tc>
      </w:tr>
      <w:tr w:rsidR="00904589" w:rsidRPr="00904589" w:rsidTr="000206DF">
        <w:trPr>
          <w:trHeight w:val="416"/>
        </w:trPr>
        <w:tc>
          <w:tcPr>
            <w:tcW w:w="2935" w:type="dxa"/>
            <w:shd w:val="clear" w:color="auto" w:fill="auto"/>
          </w:tcPr>
          <w:p w:rsidR="00283A39" w:rsidRPr="00904589" w:rsidRDefault="00283A39" w:rsidP="000206DF">
            <w:pPr>
              <w:pStyle w:val="aa"/>
              <w:snapToGrid w:val="0"/>
              <w:spacing w:line="240" w:lineRule="atLeast"/>
              <w:ind w:left="275" w:hanging="257"/>
              <w:rPr>
                <w:rFonts w:ascii="標楷體"/>
                <w:sz w:val="24"/>
                <w:szCs w:val="24"/>
              </w:rPr>
            </w:pPr>
            <w:r w:rsidRPr="00904589">
              <w:rPr>
                <w:rFonts w:ascii="標楷體" w:hAnsi="標楷體" w:hint="eastAsia"/>
                <w:sz w:val="24"/>
                <w:szCs w:val="24"/>
              </w:rPr>
              <w:lastRenderedPageBreak/>
              <w:t xml:space="preserve">第十四條  </w:t>
            </w:r>
            <w:r w:rsidRPr="00904589">
              <w:rPr>
                <w:rFonts w:ascii="標楷體" w:hAnsi="標楷體"/>
                <w:sz w:val="24"/>
                <w:szCs w:val="24"/>
              </w:rPr>
              <w:t>中華民國國民，年滿二十歲，有選舉權。</w:t>
            </w:r>
          </w:p>
        </w:tc>
        <w:tc>
          <w:tcPr>
            <w:tcW w:w="2935" w:type="dxa"/>
            <w:shd w:val="clear" w:color="auto" w:fill="auto"/>
          </w:tcPr>
          <w:p w:rsidR="00283A39" w:rsidRPr="00904589" w:rsidRDefault="00283A39" w:rsidP="000206DF">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第十四條  </w:t>
            </w:r>
            <w:r w:rsidRPr="00904589">
              <w:rPr>
                <w:rFonts w:ascii="標楷體" w:hAnsi="標楷體"/>
                <w:sz w:val="24"/>
                <w:szCs w:val="24"/>
              </w:rPr>
              <w:t>中華民國國民，年滿二十歲</w:t>
            </w:r>
            <w:r w:rsidRPr="00904589">
              <w:rPr>
                <w:rFonts w:ascii="標楷體" w:hAnsi="標楷體"/>
                <w:sz w:val="24"/>
                <w:szCs w:val="24"/>
                <w:u w:val="single"/>
              </w:rPr>
              <w:t>，除受監護宣告尚未撤銷者外</w:t>
            </w:r>
            <w:r w:rsidRPr="00904589">
              <w:rPr>
                <w:rFonts w:ascii="標楷體" w:hAnsi="標楷體"/>
                <w:sz w:val="24"/>
                <w:szCs w:val="24"/>
              </w:rPr>
              <w:t>，有選舉權。</w:t>
            </w:r>
          </w:p>
        </w:tc>
        <w:tc>
          <w:tcPr>
            <w:tcW w:w="2935" w:type="dxa"/>
            <w:shd w:val="clear" w:color="auto" w:fill="auto"/>
          </w:tcPr>
          <w:p w:rsidR="00283A39" w:rsidRPr="00904589" w:rsidRDefault="00283A39" w:rsidP="00035809">
            <w:pPr>
              <w:snapToGrid w:val="0"/>
              <w:spacing w:line="240" w:lineRule="atLeast"/>
              <w:ind w:left="41" w:hangingChars="17" w:hanging="41"/>
              <w:rPr>
                <w:rFonts w:ascii="標楷體"/>
                <w:sz w:val="24"/>
                <w:szCs w:val="24"/>
              </w:rPr>
            </w:pPr>
            <w:r w:rsidRPr="00904589">
              <w:rPr>
                <w:rFonts w:ascii="標楷體" w:hAnsi="標楷體" w:hint="eastAsia"/>
                <w:sz w:val="24"/>
                <w:szCs w:val="24"/>
              </w:rPr>
              <w:t>基於監護宣告之聲請，係依據民法第十四條第一項規定，其目的在保護欠缺意思能力者於私法交易上之行為，與本法對於選舉權之規範目的，尚屬有別。為具體保障受監護宣告者享有公民權上</w:t>
            </w:r>
            <w:r w:rsidR="00035809">
              <w:rPr>
                <w:rFonts w:ascii="標楷體" w:hAnsi="標楷體" w:hint="eastAsia"/>
                <w:sz w:val="24"/>
                <w:szCs w:val="24"/>
              </w:rPr>
              <w:t>之</w:t>
            </w:r>
            <w:r w:rsidRPr="00904589">
              <w:rPr>
                <w:rFonts w:ascii="標楷體" w:hAnsi="標楷體" w:hint="eastAsia"/>
                <w:sz w:val="24"/>
                <w:szCs w:val="24"/>
              </w:rPr>
              <w:t>基本權利，並落實身心障礙者權利公約之精神，爰刪除受監護宣告尚未撤銷者無選舉權之規定。</w:t>
            </w:r>
          </w:p>
        </w:tc>
      </w:tr>
      <w:tr w:rsidR="00904589" w:rsidRPr="00904589" w:rsidTr="000C59C5">
        <w:trPr>
          <w:trHeight w:val="416"/>
        </w:trPr>
        <w:tc>
          <w:tcPr>
            <w:tcW w:w="2935" w:type="dxa"/>
            <w:shd w:val="clear" w:color="auto" w:fill="auto"/>
          </w:tcPr>
          <w:p w:rsidR="00FC1CFE" w:rsidRPr="00904589" w:rsidRDefault="00FC1CFE"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第十五條　有選舉權人在各該選舉區繼續居住</w:t>
            </w:r>
            <w:r w:rsidRPr="00904589">
              <w:rPr>
                <w:rFonts w:ascii="標楷體" w:hAnsi="標楷體" w:hint="eastAsia"/>
                <w:sz w:val="24"/>
                <w:szCs w:val="24"/>
                <w:u w:val="single"/>
              </w:rPr>
              <w:t>六</w:t>
            </w:r>
            <w:r w:rsidRPr="00904589">
              <w:rPr>
                <w:rFonts w:ascii="標楷體" w:hAnsi="標楷體" w:hint="eastAsia"/>
                <w:sz w:val="24"/>
                <w:szCs w:val="24"/>
              </w:rPr>
              <w:t>個月以上者，為公職人員選舉各該選舉區之選舉人。</w:t>
            </w:r>
          </w:p>
          <w:p w:rsidR="00FC1CFE" w:rsidRPr="00904589" w:rsidRDefault="00FC1CFE" w:rsidP="00A27D6B">
            <w:pPr>
              <w:pStyle w:val="aa"/>
              <w:tabs>
                <w:tab w:val="left" w:pos="703"/>
              </w:tabs>
              <w:snapToGrid w:val="0"/>
              <w:spacing w:line="240" w:lineRule="atLeast"/>
              <w:ind w:leftChars="110" w:left="308" w:firstLineChars="202" w:firstLine="485"/>
              <w:rPr>
                <w:rFonts w:ascii="標楷體"/>
                <w:sz w:val="24"/>
                <w:szCs w:val="24"/>
              </w:rPr>
            </w:pPr>
            <w:r w:rsidRPr="00904589">
              <w:rPr>
                <w:rFonts w:ascii="標楷體" w:hAnsi="標楷體" w:hint="eastAsia"/>
                <w:sz w:val="24"/>
                <w:szCs w:val="24"/>
              </w:rPr>
              <w:t>前項之居住期間，在其行政區域劃分選舉區者，仍以行政區域為範圍計算之。但於選舉公告發布後，遷入各該選舉區者，無選舉投票權。</w:t>
            </w:r>
          </w:p>
        </w:tc>
        <w:tc>
          <w:tcPr>
            <w:tcW w:w="2935" w:type="dxa"/>
            <w:shd w:val="clear" w:color="auto" w:fill="auto"/>
          </w:tcPr>
          <w:p w:rsidR="00FC1CFE" w:rsidRPr="00904589" w:rsidRDefault="00FC1CFE"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第十五條  有選舉權人在各該選舉區繼續居住四個月以上者，為公職人員選舉各該選舉區之選舉人。</w:t>
            </w:r>
          </w:p>
          <w:p w:rsidR="00FC1CFE" w:rsidRPr="00904589" w:rsidRDefault="00FC1CFE" w:rsidP="00A27D6B">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前項之居住期間，在其行政區域劃分選舉區者，仍以行政區域為範圍計算之。但於選舉公告發布後，遷入各該選舉區者，無選舉投票權。</w:t>
            </w:r>
          </w:p>
        </w:tc>
        <w:tc>
          <w:tcPr>
            <w:tcW w:w="2935" w:type="dxa"/>
            <w:shd w:val="clear" w:color="auto" w:fill="auto"/>
          </w:tcPr>
          <w:p w:rsidR="0070015F" w:rsidRPr="00904589" w:rsidRDefault="0070015F" w:rsidP="0070015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一、為防杜選舉人以不實之戶口遷徙取得選舉權，並與總統副總統選舉罷免法第十二條規定一致，爰將</w:t>
            </w:r>
            <w:r w:rsidR="001E1217" w:rsidRPr="00904589">
              <w:rPr>
                <w:rFonts w:ascii="標楷體" w:hAnsi="標楷體" w:hint="eastAsia"/>
                <w:sz w:val="24"/>
                <w:szCs w:val="24"/>
              </w:rPr>
              <w:t>第一項所定</w:t>
            </w:r>
            <w:r w:rsidRPr="00904589">
              <w:rPr>
                <w:rFonts w:ascii="標楷體" w:hAnsi="標楷體" w:hint="eastAsia"/>
                <w:sz w:val="24"/>
                <w:szCs w:val="24"/>
              </w:rPr>
              <w:t>選舉人</w:t>
            </w:r>
            <w:r w:rsidR="001E1217" w:rsidRPr="00904589">
              <w:rPr>
                <w:rFonts w:ascii="標楷體" w:hAnsi="標楷體" w:hint="eastAsia"/>
                <w:sz w:val="24"/>
                <w:szCs w:val="24"/>
              </w:rPr>
              <w:t>繼續</w:t>
            </w:r>
            <w:r w:rsidRPr="00904589">
              <w:rPr>
                <w:rFonts w:ascii="標楷體" w:hAnsi="標楷體" w:hint="eastAsia"/>
                <w:sz w:val="24"/>
                <w:szCs w:val="24"/>
              </w:rPr>
              <w:t>居住期間限制由「四個月」修正為「六個月」。</w:t>
            </w:r>
          </w:p>
          <w:p w:rsidR="00FC1CFE" w:rsidRPr="00904589" w:rsidRDefault="0070015F" w:rsidP="0070015F">
            <w:pPr>
              <w:snapToGrid w:val="0"/>
              <w:spacing w:line="240" w:lineRule="atLeast"/>
              <w:ind w:left="502" w:hangingChars="209" w:hanging="502"/>
              <w:rPr>
                <w:rFonts w:ascii="標楷體"/>
                <w:sz w:val="24"/>
                <w:szCs w:val="24"/>
              </w:rPr>
            </w:pPr>
            <w:r w:rsidRPr="00904589">
              <w:rPr>
                <w:rFonts w:ascii="標楷體" w:hAnsi="標楷體" w:hint="eastAsia"/>
                <w:sz w:val="24"/>
                <w:szCs w:val="24"/>
              </w:rPr>
              <w:t>二、第二項未修正。</w:t>
            </w:r>
          </w:p>
        </w:tc>
      </w:tr>
      <w:tr w:rsidR="00904589" w:rsidRPr="00904589" w:rsidTr="000C59C5">
        <w:trPr>
          <w:trHeight w:val="424"/>
        </w:trPr>
        <w:tc>
          <w:tcPr>
            <w:tcW w:w="2935" w:type="dxa"/>
            <w:shd w:val="clear" w:color="auto" w:fill="auto"/>
          </w:tcPr>
          <w:p w:rsidR="0070015F" w:rsidRPr="00904589" w:rsidRDefault="0070015F" w:rsidP="0070015F">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第十八條　選舉人投票時，應憑本人國民身分證領取選舉票。</w:t>
            </w:r>
          </w:p>
          <w:p w:rsidR="0070015F" w:rsidRPr="00904589" w:rsidRDefault="0070015F" w:rsidP="0070015F">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選舉人領取選舉票時，應在選舉人名冊上簽名或蓋章或按指印，按指印者，並應有管理員及監察員各一</w:t>
            </w:r>
            <w:r w:rsidRPr="00904589">
              <w:rPr>
                <w:rFonts w:ascii="標楷體" w:hAnsi="標楷體" w:hint="eastAsia"/>
                <w:sz w:val="24"/>
                <w:szCs w:val="24"/>
              </w:rPr>
              <w:lastRenderedPageBreak/>
              <w:t>人蓋章證明。選舉人名冊上無其姓名或姓名不符者，不得領取選舉票。但姓名顯係筆誤、因婚姻關係而冠姓或回復本姓致與國民身分證不符者，經主任管理員會同主任監察員辨明後，應准領取選舉票。</w:t>
            </w:r>
          </w:p>
          <w:p w:rsidR="0070015F" w:rsidRPr="00904589" w:rsidRDefault="0070015F" w:rsidP="0070015F">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選舉人領得選舉票後應自行圈投。但因身心障礙不能自行圈投而能表示其意思者，得依其請求，由家屬</w:t>
            </w:r>
            <w:r w:rsidRPr="00904589">
              <w:rPr>
                <w:rFonts w:ascii="標楷體" w:hAnsi="標楷體" w:hint="eastAsia"/>
                <w:sz w:val="24"/>
                <w:szCs w:val="24"/>
                <w:u w:val="single"/>
              </w:rPr>
              <w:t>或陪同之人</w:t>
            </w:r>
            <w:r w:rsidRPr="00904589">
              <w:rPr>
                <w:rFonts w:ascii="標楷體" w:hAnsi="標楷體" w:hint="eastAsia"/>
                <w:sz w:val="24"/>
                <w:szCs w:val="24"/>
              </w:rPr>
              <w:t>一人在場，依據本人意思，眼同協助或代為圈投；其無家屬</w:t>
            </w:r>
            <w:r w:rsidRPr="00904589">
              <w:rPr>
                <w:rFonts w:ascii="標楷體" w:hAnsi="標楷體" w:hint="eastAsia"/>
                <w:sz w:val="24"/>
                <w:szCs w:val="24"/>
                <w:u w:val="single"/>
              </w:rPr>
              <w:t>或陪同之人</w:t>
            </w:r>
            <w:r w:rsidRPr="00904589">
              <w:rPr>
                <w:rFonts w:ascii="標楷體" w:hAnsi="標楷體" w:hint="eastAsia"/>
                <w:sz w:val="24"/>
                <w:szCs w:val="24"/>
              </w:rPr>
              <w:t>在場者，亦得依其請求，由投票所管理員及監察員各一人，依據本人意思，眼同協助或代為圈投。</w:t>
            </w:r>
          </w:p>
          <w:p w:rsidR="00FC1CFE" w:rsidRPr="00904589" w:rsidRDefault="0070015F" w:rsidP="0070015F">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為防止重複投票或冒領選舉票之情事，應訂定防範規定；其辦法由中央選舉委員會定之。</w:t>
            </w:r>
          </w:p>
        </w:tc>
        <w:tc>
          <w:tcPr>
            <w:tcW w:w="2935" w:type="dxa"/>
            <w:shd w:val="clear" w:color="auto" w:fill="auto"/>
          </w:tcPr>
          <w:p w:rsidR="00FC1CFE" w:rsidRPr="00904589" w:rsidRDefault="00FC1CFE" w:rsidP="008935A4">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第十八條　選舉人投票時，應憑本人國民身分證領取選舉票。</w:t>
            </w:r>
          </w:p>
          <w:p w:rsidR="00FC1CFE" w:rsidRPr="00904589" w:rsidRDefault="00FC1CFE" w:rsidP="008935A4">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選舉人領取選舉票時，應在選舉人名冊上簽名或蓋章或按指印，按指印者，並應有管理員及監察員各一</w:t>
            </w:r>
            <w:r w:rsidRPr="00904589">
              <w:rPr>
                <w:rFonts w:ascii="標楷體" w:hAnsi="標楷體" w:hint="eastAsia"/>
                <w:sz w:val="24"/>
                <w:szCs w:val="24"/>
              </w:rPr>
              <w:lastRenderedPageBreak/>
              <w:t>人蓋章證明。選舉人名冊上無其姓名或姓名不符者，不得領取選舉票。但姓名顯係筆誤、因婚姻關係而冠姓或回復本姓致與國民身分證不符者，經主任管理員會同主任監察員辨明後，應准領取選舉票。</w:t>
            </w:r>
          </w:p>
          <w:p w:rsidR="00FC1CFE" w:rsidRPr="00904589" w:rsidRDefault="00FC1CFE" w:rsidP="008935A4">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選舉人領得選舉票後應自行圈投。但因身心障礙不能自行圈投而能表示其意思者，得依其請求，由家屬一人在場，依據本人意思，眼同協助或代為圈投；其無家屬在場者，亦得依其請求，由投票所管理員及監察員各一人，依據本人意思，眼同協助或代為圈投。</w:t>
            </w:r>
          </w:p>
          <w:p w:rsidR="00FC1CFE" w:rsidRPr="00904589" w:rsidRDefault="00FC1CFE" w:rsidP="008935A4">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為防止重複投票或冒領選舉票之情事，應訂定防範規定；其辦法由中央選舉委員會定之。</w:t>
            </w:r>
          </w:p>
        </w:tc>
        <w:tc>
          <w:tcPr>
            <w:tcW w:w="2935" w:type="dxa"/>
            <w:shd w:val="clear" w:color="auto" w:fill="auto"/>
          </w:tcPr>
          <w:p w:rsidR="0070015F" w:rsidRPr="00904589" w:rsidRDefault="0070015F" w:rsidP="0070015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一、第一項、第二項</w:t>
            </w:r>
            <w:r w:rsidR="001E1217" w:rsidRPr="00904589">
              <w:rPr>
                <w:rFonts w:ascii="標楷體" w:hAnsi="標楷體" w:hint="eastAsia"/>
                <w:sz w:val="24"/>
                <w:szCs w:val="24"/>
              </w:rPr>
              <w:t>及</w:t>
            </w:r>
            <w:r w:rsidR="008B35F9" w:rsidRPr="00904589">
              <w:rPr>
                <w:rFonts w:ascii="標楷體" w:hAnsi="標楷體" w:hint="eastAsia"/>
                <w:sz w:val="24"/>
                <w:szCs w:val="24"/>
              </w:rPr>
              <w:t>第四項</w:t>
            </w:r>
            <w:r w:rsidRPr="00904589">
              <w:rPr>
                <w:rFonts w:ascii="標楷體" w:hAnsi="標楷體" w:hint="eastAsia"/>
                <w:sz w:val="24"/>
                <w:szCs w:val="24"/>
              </w:rPr>
              <w:t>未修正。</w:t>
            </w:r>
          </w:p>
          <w:p w:rsidR="0070015F" w:rsidRPr="00904589" w:rsidRDefault="0070015F" w:rsidP="0070015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二、為使身心障礙之選舉人得依意願選擇家屬以外之人陪同行使選舉權，並參酌身心障礙者權利公約第二十九條a項</w:t>
            </w:r>
            <w:r w:rsidRPr="00904589">
              <w:rPr>
                <w:rFonts w:ascii="標楷體" w:hAnsi="標楷體" w:hint="eastAsia"/>
                <w:sz w:val="24"/>
                <w:szCs w:val="24"/>
              </w:rPr>
              <w:lastRenderedPageBreak/>
              <w:t>(iii)款，保障身心障礙者作為選民，得以自由表達意願，及為此目的，於必要情形，根據其要求，允許由其選擇之人協助投票</w:t>
            </w:r>
            <w:r w:rsidR="001E1217" w:rsidRPr="00904589">
              <w:rPr>
                <w:rFonts w:ascii="標楷體" w:hAnsi="標楷體" w:hint="eastAsia"/>
                <w:sz w:val="24"/>
                <w:szCs w:val="24"/>
              </w:rPr>
              <w:t>之規定</w:t>
            </w:r>
            <w:r w:rsidRPr="00904589">
              <w:rPr>
                <w:rFonts w:ascii="標楷體" w:hAnsi="標楷體" w:hint="eastAsia"/>
                <w:sz w:val="24"/>
                <w:szCs w:val="24"/>
              </w:rPr>
              <w:t>，爰將第三項輔助投票人員修正為「家屬或陪同之人」</w:t>
            </w:r>
            <w:r w:rsidR="001E1217" w:rsidRPr="00904589">
              <w:rPr>
                <w:rFonts w:ascii="標楷體" w:hAnsi="標楷體" w:hint="eastAsia"/>
                <w:sz w:val="24"/>
                <w:szCs w:val="24"/>
              </w:rPr>
              <w:t>。</w:t>
            </w:r>
            <w:r w:rsidR="00BE12D3" w:rsidRPr="00904589">
              <w:rPr>
                <w:rFonts w:ascii="標楷體" w:hAnsi="標楷體" w:hint="eastAsia"/>
                <w:sz w:val="24"/>
                <w:szCs w:val="24"/>
              </w:rPr>
              <w:t>另所</w:t>
            </w:r>
            <w:r w:rsidR="001E1217" w:rsidRPr="00904589">
              <w:rPr>
                <w:rFonts w:ascii="標楷體" w:hAnsi="標楷體" w:hint="eastAsia"/>
                <w:sz w:val="24"/>
                <w:szCs w:val="24"/>
              </w:rPr>
              <w:t>定</w:t>
            </w:r>
            <w:r w:rsidR="00BE12D3" w:rsidRPr="00904589">
              <w:rPr>
                <w:rFonts w:ascii="標楷體" w:hAnsi="標楷體" w:hint="eastAsia"/>
                <w:sz w:val="24"/>
                <w:szCs w:val="24"/>
              </w:rPr>
              <w:t>「一人」</w:t>
            </w:r>
            <w:r w:rsidR="00911507" w:rsidRPr="00904589">
              <w:rPr>
                <w:rFonts w:ascii="標楷體" w:hAnsi="標楷體" w:hint="eastAsia"/>
                <w:sz w:val="24"/>
                <w:szCs w:val="24"/>
              </w:rPr>
              <w:t>係指</w:t>
            </w:r>
            <w:r w:rsidR="00BE12D3" w:rsidRPr="00904589">
              <w:rPr>
                <w:rFonts w:ascii="標楷體" w:hAnsi="標楷體" w:hint="eastAsia"/>
                <w:sz w:val="24"/>
                <w:szCs w:val="24"/>
              </w:rPr>
              <w:t>不論</w:t>
            </w:r>
            <w:r w:rsidR="00911507" w:rsidRPr="00904589">
              <w:rPr>
                <w:rFonts w:ascii="標楷體" w:hAnsi="標楷體" w:hint="eastAsia"/>
                <w:sz w:val="24"/>
                <w:szCs w:val="24"/>
              </w:rPr>
              <w:t>家屬</w:t>
            </w:r>
            <w:r w:rsidR="00BE12D3" w:rsidRPr="00904589">
              <w:rPr>
                <w:rFonts w:ascii="標楷體" w:hAnsi="標楷體" w:hint="eastAsia"/>
                <w:sz w:val="24"/>
                <w:szCs w:val="24"/>
              </w:rPr>
              <w:t>或陪同之人，均以</w:t>
            </w:r>
            <w:r w:rsidR="00F3752E" w:rsidRPr="00904589">
              <w:rPr>
                <w:rFonts w:ascii="標楷體" w:hAnsi="標楷體" w:hint="eastAsia"/>
                <w:sz w:val="24"/>
                <w:szCs w:val="24"/>
              </w:rPr>
              <w:t>一</w:t>
            </w:r>
            <w:r w:rsidR="00911507" w:rsidRPr="00904589">
              <w:rPr>
                <w:rFonts w:ascii="標楷體" w:hAnsi="標楷體" w:hint="eastAsia"/>
                <w:sz w:val="24"/>
                <w:szCs w:val="24"/>
              </w:rPr>
              <w:t>人</w:t>
            </w:r>
            <w:r w:rsidR="00BE12D3" w:rsidRPr="00904589">
              <w:rPr>
                <w:rFonts w:ascii="標楷體" w:hAnsi="標楷體" w:hint="eastAsia"/>
                <w:sz w:val="24"/>
                <w:szCs w:val="24"/>
              </w:rPr>
              <w:t>為限</w:t>
            </w:r>
            <w:r w:rsidR="00911507" w:rsidRPr="00904589">
              <w:rPr>
                <w:rFonts w:ascii="標楷體" w:hAnsi="標楷體" w:hint="eastAsia"/>
                <w:sz w:val="24"/>
                <w:szCs w:val="24"/>
              </w:rPr>
              <w:t>。</w:t>
            </w:r>
          </w:p>
          <w:p w:rsidR="00FC1CFE" w:rsidRPr="00904589" w:rsidRDefault="00FC1CFE" w:rsidP="008B35F9">
            <w:pPr>
              <w:snapToGrid w:val="0"/>
              <w:spacing w:line="240" w:lineRule="atLeast"/>
              <w:ind w:left="502" w:hangingChars="209" w:hanging="502"/>
              <w:rPr>
                <w:rFonts w:ascii="標楷體"/>
                <w:sz w:val="24"/>
                <w:szCs w:val="24"/>
              </w:rPr>
            </w:pPr>
          </w:p>
        </w:tc>
      </w:tr>
      <w:tr w:rsidR="00904589" w:rsidRPr="00904589" w:rsidTr="000C59C5">
        <w:trPr>
          <w:trHeight w:val="1700"/>
        </w:trPr>
        <w:tc>
          <w:tcPr>
            <w:tcW w:w="2935" w:type="dxa"/>
            <w:shd w:val="clear" w:color="auto" w:fill="auto"/>
          </w:tcPr>
          <w:p w:rsidR="00FC1CFE" w:rsidRPr="00904589" w:rsidRDefault="00FC1CFE"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第十九條  選舉人應於規定之投票時間內到投票所投票；逾時不得進入投票所。但已於規定時間內到達投票所尚未投票者，仍可投票。</w:t>
            </w:r>
          </w:p>
          <w:p w:rsidR="00FC1CFE" w:rsidRPr="00904589" w:rsidRDefault="00FC1CFE" w:rsidP="00224FCE">
            <w:pPr>
              <w:pStyle w:val="aa"/>
              <w:tabs>
                <w:tab w:val="left" w:pos="703"/>
              </w:tabs>
              <w:snapToGrid w:val="0"/>
              <w:spacing w:line="240" w:lineRule="atLeast"/>
              <w:ind w:leftChars="110" w:left="308" w:firstLineChars="202" w:firstLine="485"/>
              <w:rPr>
                <w:rFonts w:ascii="標楷體" w:hAnsi="標楷體"/>
                <w:sz w:val="24"/>
                <w:szCs w:val="24"/>
              </w:rPr>
            </w:pPr>
            <w:r w:rsidRPr="00904589">
              <w:rPr>
                <w:rFonts w:ascii="標楷體" w:hAnsi="標楷體" w:hint="eastAsia"/>
                <w:sz w:val="24"/>
                <w:szCs w:val="24"/>
              </w:rPr>
              <w:t>二種以上公職人員選舉或公職人員選舉與</w:t>
            </w:r>
            <w:r w:rsidRPr="00904589">
              <w:rPr>
                <w:rFonts w:ascii="標楷體" w:hAnsi="標楷體" w:hint="eastAsia"/>
                <w:sz w:val="24"/>
                <w:szCs w:val="24"/>
                <w:u w:val="single"/>
              </w:rPr>
              <w:t>總統、副總統選舉、</w:t>
            </w:r>
            <w:r w:rsidRPr="00904589">
              <w:rPr>
                <w:rFonts w:ascii="標楷體" w:hAnsi="標楷體" w:hint="eastAsia"/>
                <w:sz w:val="24"/>
                <w:szCs w:val="24"/>
              </w:rPr>
              <w:t>公民投票同日於同一投票所舉行投票時，選舉人應一次進入投票所投票，離開投票所後不得再次進入投票所</w:t>
            </w:r>
            <w:r w:rsidRPr="00904589">
              <w:rPr>
                <w:rFonts w:ascii="標楷體" w:hAnsi="標楷體" w:hint="eastAsia"/>
                <w:sz w:val="24"/>
                <w:szCs w:val="24"/>
              </w:rPr>
              <w:lastRenderedPageBreak/>
              <w:t>投票。</w:t>
            </w:r>
          </w:p>
        </w:tc>
        <w:tc>
          <w:tcPr>
            <w:tcW w:w="2935" w:type="dxa"/>
            <w:shd w:val="clear" w:color="auto" w:fill="auto"/>
          </w:tcPr>
          <w:p w:rsidR="00FC1CFE" w:rsidRPr="00904589" w:rsidRDefault="00FC1CFE" w:rsidP="008935A4">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第十九條  選舉人應於規定之投票時間內到投票所投票；逾時不得進入投票所。但已於規定時間內到達投票所尚未投票者，仍可投票。</w:t>
            </w:r>
          </w:p>
          <w:p w:rsidR="00FC1CFE" w:rsidRPr="00904589" w:rsidRDefault="00FC1CFE" w:rsidP="008935A4">
            <w:pPr>
              <w:pStyle w:val="aa"/>
              <w:tabs>
                <w:tab w:val="left" w:pos="703"/>
              </w:tabs>
              <w:snapToGrid w:val="0"/>
              <w:spacing w:line="240" w:lineRule="atLeast"/>
              <w:ind w:leftChars="110" w:left="308" w:firstLineChars="202" w:firstLine="485"/>
              <w:rPr>
                <w:rFonts w:ascii="標楷體" w:hAnsi="標楷體"/>
              </w:rPr>
            </w:pPr>
            <w:r w:rsidRPr="00904589">
              <w:rPr>
                <w:rFonts w:ascii="標楷體" w:hAnsi="標楷體" w:hint="eastAsia"/>
                <w:sz w:val="24"/>
                <w:szCs w:val="24"/>
              </w:rPr>
              <w:t>二種以上公職人員選舉或公職人員選舉與公民投票同日於同一投票所舉行投票時，選舉人應一次進入投票所投票，離開投票所後不得再次進入投票所投票。</w:t>
            </w:r>
          </w:p>
        </w:tc>
        <w:tc>
          <w:tcPr>
            <w:tcW w:w="2935" w:type="dxa"/>
            <w:shd w:val="clear" w:color="auto" w:fill="auto"/>
          </w:tcPr>
          <w:p w:rsidR="00983935" w:rsidRPr="00904589" w:rsidRDefault="00983935" w:rsidP="00983935">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一、第一項未修正。</w:t>
            </w:r>
          </w:p>
          <w:p w:rsidR="00FC1CFE" w:rsidRPr="00904589" w:rsidRDefault="00983935" w:rsidP="00522104">
            <w:pPr>
              <w:snapToGrid w:val="0"/>
              <w:spacing w:line="240" w:lineRule="atLeast"/>
              <w:ind w:left="502" w:hangingChars="209" w:hanging="502"/>
              <w:rPr>
                <w:rFonts w:ascii="標楷體"/>
                <w:sz w:val="24"/>
                <w:szCs w:val="24"/>
              </w:rPr>
            </w:pPr>
            <w:r w:rsidRPr="00904589">
              <w:rPr>
                <w:rFonts w:ascii="標楷體" w:hAnsi="標楷體" w:hint="eastAsia"/>
                <w:sz w:val="24"/>
                <w:szCs w:val="24"/>
              </w:rPr>
              <w:t>二、為應公職人員選舉與總統、副總統選舉同日舉行投票，維持投票所投票秩序需要，有關選舉人應一次進入投票所投票之規定，</w:t>
            </w:r>
            <w:r w:rsidR="00522104" w:rsidRPr="00904589">
              <w:rPr>
                <w:rFonts w:ascii="標楷體" w:hAnsi="標楷體" w:hint="eastAsia"/>
                <w:sz w:val="24"/>
                <w:szCs w:val="24"/>
              </w:rPr>
              <w:t>應納入</w:t>
            </w:r>
            <w:r w:rsidRPr="00904589">
              <w:rPr>
                <w:rFonts w:ascii="標楷體" w:hAnsi="標楷體" w:hint="eastAsia"/>
                <w:sz w:val="24"/>
                <w:szCs w:val="24"/>
              </w:rPr>
              <w:t>公職人員選舉與總統、副總統選舉同日舉行投票之情形</w:t>
            </w:r>
            <w:r w:rsidR="00522104" w:rsidRPr="00904589">
              <w:rPr>
                <w:rFonts w:ascii="標楷體" w:hAnsi="標楷體" w:hint="eastAsia"/>
                <w:sz w:val="24"/>
                <w:szCs w:val="24"/>
              </w:rPr>
              <w:t>，爰修正第二項</w:t>
            </w:r>
            <w:r w:rsidRPr="00904589">
              <w:rPr>
                <w:rFonts w:ascii="標楷體" w:hAnsi="標楷體" w:hint="eastAsia"/>
                <w:sz w:val="24"/>
                <w:szCs w:val="24"/>
              </w:rPr>
              <w:t>。</w:t>
            </w:r>
          </w:p>
        </w:tc>
      </w:tr>
      <w:tr w:rsidR="00904589" w:rsidRPr="00904589" w:rsidTr="000C59C5">
        <w:trPr>
          <w:trHeight w:val="707"/>
        </w:trPr>
        <w:tc>
          <w:tcPr>
            <w:tcW w:w="2935" w:type="dxa"/>
            <w:shd w:val="clear" w:color="auto" w:fill="auto"/>
          </w:tcPr>
          <w:p w:rsidR="00FC1CFE" w:rsidRPr="00904589" w:rsidRDefault="00FC1CFE" w:rsidP="00C9095E">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第二十條  選舉人名冊，由鄉（鎮、市、區）戶政機關依據戶籍登記資料編造，應載明編號、姓名、性別、出生年月日及戶籍地址；投票日前二十日已登錄戶籍登記資料，依規定有選舉人資格者，一律編入名冊；投票日前二十日以後遷出之選舉人，仍應在</w:t>
            </w:r>
            <w:r w:rsidRPr="00904589">
              <w:rPr>
                <w:rFonts w:ascii="標楷體" w:hAnsi="標楷體" w:hint="eastAsia"/>
                <w:sz w:val="24"/>
                <w:szCs w:val="24"/>
                <w:u w:val="single"/>
              </w:rPr>
              <w:t>原戶籍地之投票所投票。</w:t>
            </w:r>
          </w:p>
          <w:p w:rsidR="00FC1CFE" w:rsidRPr="00904589" w:rsidRDefault="00FC1CFE" w:rsidP="00C9095E">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原住民選舉人名冊，其原住民身分之認定，以戶籍登記資料為準，由戶政機關依前項規定編造。</w:t>
            </w:r>
          </w:p>
          <w:p w:rsidR="00FC1CFE" w:rsidRPr="00904589" w:rsidRDefault="00FC1CFE" w:rsidP="00C9095E">
            <w:pPr>
              <w:pStyle w:val="aa"/>
              <w:snapToGrid w:val="0"/>
              <w:spacing w:line="240" w:lineRule="auto"/>
              <w:ind w:leftChars="111" w:left="311" w:firstLineChars="204" w:firstLine="490"/>
              <w:rPr>
                <w:rFonts w:ascii="標楷體"/>
                <w:sz w:val="24"/>
                <w:szCs w:val="24"/>
              </w:rPr>
            </w:pPr>
            <w:r w:rsidRPr="00904589">
              <w:rPr>
                <w:rFonts w:ascii="標楷體" w:hAnsi="標楷體" w:hint="eastAsia"/>
                <w:sz w:val="24"/>
                <w:szCs w:val="24"/>
              </w:rPr>
              <w:t>選舉人名冊編造後，除選舉委員會、鄉（鎮、市、區）公所、戶政機關依本法規定使用外，不得以抄寫、複印、攝影、錄音或其他任何方式對外提供。</w:t>
            </w:r>
          </w:p>
        </w:tc>
        <w:tc>
          <w:tcPr>
            <w:tcW w:w="2935" w:type="dxa"/>
            <w:shd w:val="clear" w:color="auto" w:fill="auto"/>
          </w:tcPr>
          <w:p w:rsidR="00FC1CFE" w:rsidRPr="00904589" w:rsidRDefault="00FC1CFE"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第二十條  選舉人名冊，由鄉（鎮、市、區）戶政機關依據戶籍登記資料編造，應載明編號、姓名、性別、出生年月日及戶籍地址；投票日前二十日已登錄戶籍登記資料，依規定有選舉人資格者，一律編入名冊；投票日前二十日以後遷出之選舉人，仍應在原選舉區行使選舉權。</w:t>
            </w:r>
          </w:p>
          <w:p w:rsidR="00FC1CFE" w:rsidRPr="00904589" w:rsidRDefault="00FC1CFE" w:rsidP="001A4B0C">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原住民選舉人名冊，其原住民身分之認定，以戶籍登記資料為準，由戶政機關依前項規定編造。</w:t>
            </w:r>
          </w:p>
          <w:p w:rsidR="00FC1CFE" w:rsidRPr="00904589" w:rsidRDefault="00FC1CFE" w:rsidP="001A4B0C">
            <w:pPr>
              <w:pStyle w:val="aa"/>
              <w:snapToGrid w:val="0"/>
              <w:spacing w:line="240" w:lineRule="auto"/>
              <w:ind w:leftChars="111" w:left="311" w:firstLineChars="204" w:firstLine="490"/>
              <w:rPr>
                <w:rFonts w:ascii="標楷體" w:hAnsi="標楷體"/>
                <w:sz w:val="24"/>
                <w:szCs w:val="24"/>
                <w:u w:val="single"/>
              </w:rPr>
            </w:pPr>
            <w:r w:rsidRPr="00904589">
              <w:rPr>
                <w:rFonts w:ascii="標楷體" w:hAnsi="標楷體" w:hint="eastAsia"/>
                <w:sz w:val="24"/>
                <w:szCs w:val="24"/>
              </w:rPr>
              <w:t>選舉人名冊編造後，除選舉委員會、鄉（鎮、市、區）公所、戶政機關依本法規定使用外，不得以抄寫、複印、攝影、錄音或其他任何方式對外提供。</w:t>
            </w:r>
          </w:p>
        </w:tc>
        <w:tc>
          <w:tcPr>
            <w:tcW w:w="2935" w:type="dxa"/>
            <w:shd w:val="clear" w:color="auto" w:fill="auto"/>
          </w:tcPr>
          <w:p w:rsidR="006A5AC9" w:rsidRPr="00904589" w:rsidRDefault="006A5AC9" w:rsidP="006A5AC9">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一、</w:t>
            </w:r>
            <w:r w:rsidR="00F42C43" w:rsidRPr="00904589">
              <w:rPr>
                <w:rFonts w:ascii="標楷體" w:hAnsi="標楷體" w:hint="eastAsia"/>
                <w:sz w:val="24"/>
                <w:szCs w:val="24"/>
              </w:rPr>
              <w:t>選舉人如於選舉人名冊造冊基準日</w:t>
            </w:r>
            <w:r w:rsidR="00443350" w:rsidRPr="00904589">
              <w:rPr>
                <w:rFonts w:ascii="標楷體" w:hAnsi="標楷體" w:hint="eastAsia"/>
                <w:sz w:val="24"/>
                <w:szCs w:val="24"/>
              </w:rPr>
              <w:t>後</w:t>
            </w:r>
            <w:r w:rsidR="00522104" w:rsidRPr="00904589">
              <w:rPr>
                <w:rFonts w:ascii="標楷體" w:hAnsi="標楷體" w:hint="eastAsia"/>
                <w:sz w:val="24"/>
                <w:szCs w:val="24"/>
              </w:rPr>
              <w:t>遷出</w:t>
            </w:r>
            <w:r w:rsidR="00F42C43" w:rsidRPr="00904589">
              <w:rPr>
                <w:rFonts w:ascii="標楷體" w:hAnsi="標楷體" w:hint="eastAsia"/>
                <w:sz w:val="24"/>
                <w:szCs w:val="24"/>
              </w:rPr>
              <w:t>戶籍，</w:t>
            </w:r>
            <w:r w:rsidR="00C24B8E" w:rsidRPr="00904589">
              <w:rPr>
                <w:rFonts w:ascii="標楷體" w:hAnsi="標楷體" w:hint="eastAsia"/>
                <w:sz w:val="24"/>
                <w:szCs w:val="24"/>
              </w:rPr>
              <w:t>不影響其</w:t>
            </w:r>
            <w:r w:rsidR="00F10023" w:rsidRPr="00904589">
              <w:rPr>
                <w:rFonts w:ascii="標楷體" w:hAnsi="標楷體" w:hint="eastAsia"/>
                <w:sz w:val="24"/>
                <w:szCs w:val="24"/>
              </w:rPr>
              <w:t>選舉權</w:t>
            </w:r>
            <w:r w:rsidR="00C27914" w:rsidRPr="00904589">
              <w:rPr>
                <w:rFonts w:ascii="標楷體" w:hAnsi="標楷體" w:hint="eastAsia"/>
                <w:sz w:val="24"/>
                <w:szCs w:val="24"/>
              </w:rPr>
              <w:t>之行使</w:t>
            </w:r>
            <w:r w:rsidR="00F10023" w:rsidRPr="00904589">
              <w:rPr>
                <w:rFonts w:ascii="標楷體" w:hAnsi="標楷體" w:hint="eastAsia"/>
                <w:sz w:val="24"/>
                <w:szCs w:val="24"/>
              </w:rPr>
              <w:t>，</w:t>
            </w:r>
            <w:r w:rsidR="00522104" w:rsidRPr="00904589">
              <w:rPr>
                <w:rFonts w:ascii="標楷體" w:hAnsi="標楷體" w:hint="eastAsia"/>
                <w:sz w:val="24"/>
                <w:szCs w:val="24"/>
              </w:rPr>
              <w:t>惟</w:t>
            </w:r>
            <w:r w:rsidR="004574B0" w:rsidRPr="00904589">
              <w:rPr>
                <w:rFonts w:ascii="標楷體" w:hAnsi="標楷體" w:hint="eastAsia"/>
                <w:sz w:val="24"/>
                <w:szCs w:val="24"/>
              </w:rPr>
              <w:t>仍應在</w:t>
            </w:r>
            <w:r w:rsidR="00443350" w:rsidRPr="00904589">
              <w:rPr>
                <w:rFonts w:ascii="標楷體" w:hAnsi="標楷體" w:hint="eastAsia"/>
                <w:sz w:val="24"/>
                <w:szCs w:val="24"/>
              </w:rPr>
              <w:t>原戶籍地</w:t>
            </w:r>
            <w:r w:rsidR="004574B0" w:rsidRPr="00904589">
              <w:rPr>
                <w:rFonts w:ascii="標楷體" w:hAnsi="標楷體" w:hint="eastAsia"/>
                <w:sz w:val="24"/>
                <w:szCs w:val="24"/>
              </w:rPr>
              <w:t>之投票所</w:t>
            </w:r>
            <w:r w:rsidR="00443350" w:rsidRPr="00904589">
              <w:rPr>
                <w:rFonts w:ascii="標楷體" w:hAnsi="標楷體" w:hint="eastAsia"/>
                <w:sz w:val="24"/>
                <w:szCs w:val="24"/>
              </w:rPr>
              <w:t>行使</w:t>
            </w:r>
            <w:r w:rsidR="007C77C9" w:rsidRPr="00904589">
              <w:rPr>
                <w:rFonts w:ascii="標楷體" w:hAnsi="標楷體" w:hint="eastAsia"/>
                <w:sz w:val="24"/>
                <w:szCs w:val="24"/>
              </w:rPr>
              <w:t>投票</w:t>
            </w:r>
            <w:r w:rsidR="00C24B8E" w:rsidRPr="00904589">
              <w:rPr>
                <w:rFonts w:ascii="標楷體" w:hAnsi="標楷體" w:hint="eastAsia"/>
                <w:sz w:val="24"/>
                <w:szCs w:val="24"/>
              </w:rPr>
              <w:t>權</w:t>
            </w:r>
            <w:r w:rsidR="00443350" w:rsidRPr="00904589">
              <w:rPr>
                <w:rFonts w:ascii="標楷體" w:hAnsi="標楷體" w:hint="eastAsia"/>
                <w:sz w:val="24"/>
                <w:szCs w:val="24"/>
              </w:rPr>
              <w:t>，</w:t>
            </w:r>
            <w:r w:rsidRPr="00904589">
              <w:rPr>
                <w:rFonts w:ascii="標楷體" w:hAnsi="標楷體" w:hint="eastAsia"/>
                <w:sz w:val="24"/>
                <w:szCs w:val="24"/>
              </w:rPr>
              <w:t>爰將第一項後段「</w:t>
            </w:r>
            <w:r w:rsidR="00443350" w:rsidRPr="00904589">
              <w:rPr>
                <w:rFonts w:ascii="標楷體" w:hAnsi="標楷體" w:hint="eastAsia"/>
                <w:sz w:val="24"/>
                <w:szCs w:val="24"/>
              </w:rPr>
              <w:t>仍應在</w:t>
            </w:r>
            <w:r w:rsidRPr="00904589">
              <w:rPr>
                <w:rFonts w:ascii="標楷體" w:hAnsi="標楷體" w:hint="eastAsia"/>
                <w:sz w:val="24"/>
                <w:szCs w:val="24"/>
              </w:rPr>
              <w:t>原選舉區行使選舉權」修正為「</w:t>
            </w:r>
            <w:r w:rsidR="00443350" w:rsidRPr="00904589">
              <w:rPr>
                <w:rFonts w:ascii="標楷體" w:hAnsi="標楷體" w:hint="eastAsia"/>
                <w:sz w:val="24"/>
                <w:szCs w:val="24"/>
              </w:rPr>
              <w:t>仍應在</w:t>
            </w:r>
            <w:r w:rsidRPr="00904589">
              <w:rPr>
                <w:rFonts w:ascii="標楷體" w:hAnsi="標楷體" w:hint="eastAsia"/>
                <w:sz w:val="24"/>
                <w:szCs w:val="24"/>
              </w:rPr>
              <w:t>原戶籍地之投票所投票」，</w:t>
            </w:r>
            <w:r w:rsidR="00552E48" w:rsidRPr="00904589">
              <w:rPr>
                <w:rFonts w:ascii="標楷體" w:hAnsi="標楷體" w:hint="eastAsia"/>
                <w:sz w:val="24"/>
                <w:szCs w:val="24"/>
              </w:rPr>
              <w:t>以符實際</w:t>
            </w:r>
            <w:r w:rsidRPr="00904589">
              <w:rPr>
                <w:rFonts w:ascii="標楷體" w:hAnsi="標楷體" w:hint="eastAsia"/>
                <w:sz w:val="24"/>
                <w:szCs w:val="24"/>
              </w:rPr>
              <w:t>。</w:t>
            </w:r>
          </w:p>
          <w:p w:rsidR="00FC1CFE" w:rsidRPr="00904589" w:rsidRDefault="006A5AC9" w:rsidP="00522104">
            <w:pPr>
              <w:snapToGrid w:val="0"/>
              <w:spacing w:line="240" w:lineRule="atLeast"/>
              <w:ind w:left="502" w:hangingChars="209" w:hanging="502"/>
              <w:rPr>
                <w:rFonts w:ascii="標楷體"/>
                <w:sz w:val="24"/>
                <w:szCs w:val="24"/>
              </w:rPr>
            </w:pPr>
            <w:r w:rsidRPr="00904589">
              <w:rPr>
                <w:rFonts w:ascii="標楷體" w:hAnsi="標楷體" w:hint="eastAsia"/>
                <w:sz w:val="24"/>
                <w:szCs w:val="24"/>
              </w:rPr>
              <w:t>二、第二項</w:t>
            </w:r>
            <w:r w:rsidR="00522104" w:rsidRPr="00904589">
              <w:rPr>
                <w:rFonts w:ascii="標楷體" w:hAnsi="標楷體" w:hint="eastAsia"/>
                <w:sz w:val="24"/>
                <w:szCs w:val="24"/>
              </w:rPr>
              <w:t>及</w:t>
            </w:r>
            <w:r w:rsidRPr="00904589">
              <w:rPr>
                <w:rFonts w:ascii="標楷體" w:hAnsi="標楷體" w:hint="eastAsia"/>
                <w:sz w:val="24"/>
                <w:szCs w:val="24"/>
              </w:rPr>
              <w:t>第三項未修正。</w:t>
            </w:r>
          </w:p>
        </w:tc>
      </w:tr>
      <w:tr w:rsidR="00904589" w:rsidRPr="00904589" w:rsidTr="000C59C5">
        <w:trPr>
          <w:trHeight w:val="707"/>
        </w:trPr>
        <w:tc>
          <w:tcPr>
            <w:tcW w:w="2935" w:type="dxa"/>
            <w:shd w:val="clear" w:color="auto" w:fill="auto"/>
          </w:tcPr>
          <w:p w:rsidR="00FC1CFE" w:rsidRPr="00904589" w:rsidRDefault="00FC1CFE" w:rsidP="00C9095E">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第二十二條  選舉人名冊編造後，戶政機關應送由鄉（鎮、市、區）公所函報直轄市、縣（市）選舉委員會備查，並由鄉（鎮、市、區）公所公告閱覽，選舉人</w:t>
            </w:r>
            <w:r w:rsidRPr="00904589">
              <w:rPr>
                <w:rFonts w:ascii="標楷體" w:hAnsi="標楷體" w:hint="eastAsia"/>
                <w:sz w:val="24"/>
                <w:szCs w:val="24"/>
                <w:u w:val="single"/>
              </w:rPr>
              <w:t>得到場查閱，</w:t>
            </w:r>
            <w:r w:rsidRPr="00904589">
              <w:rPr>
                <w:rFonts w:ascii="標楷體" w:hAnsi="標楷體" w:hint="eastAsia"/>
                <w:sz w:val="24"/>
                <w:szCs w:val="24"/>
              </w:rPr>
              <w:t>發現錯誤或遺漏時，得於閱覽期間內申請更正。</w:t>
            </w:r>
          </w:p>
          <w:p w:rsidR="00FC1CFE" w:rsidRPr="00904589" w:rsidRDefault="00FC1CFE" w:rsidP="00C9095E">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u w:val="single"/>
              </w:rPr>
              <w:t>前項查閱，選舉人應憑本人國民身分證</w:t>
            </w:r>
            <w:r w:rsidRPr="00904589">
              <w:rPr>
                <w:rFonts w:ascii="標楷體" w:hAnsi="標楷體" w:hint="eastAsia"/>
                <w:sz w:val="24"/>
                <w:szCs w:val="24"/>
                <w:u w:val="single"/>
              </w:rPr>
              <w:lastRenderedPageBreak/>
              <w:t>，並以查閱其本人及其戶內人員為限。</w:t>
            </w:r>
          </w:p>
        </w:tc>
        <w:tc>
          <w:tcPr>
            <w:tcW w:w="2935" w:type="dxa"/>
            <w:shd w:val="clear" w:color="auto" w:fill="auto"/>
          </w:tcPr>
          <w:p w:rsidR="00FC1CFE" w:rsidRPr="00904589" w:rsidRDefault="00FC1CFE"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第二十二條　選舉人名冊編造後，戶政機關應送由鄉（鎮、市、區）公所函報直轄市、縣（市）選舉委員會備查，並由鄉（鎮、市、區）公所</w:t>
            </w:r>
            <w:r w:rsidRPr="00904589">
              <w:rPr>
                <w:rFonts w:ascii="標楷體" w:hAnsi="標楷體" w:hint="eastAsia"/>
                <w:sz w:val="24"/>
                <w:szCs w:val="24"/>
                <w:u w:val="single"/>
              </w:rPr>
              <w:t>公開陳列、</w:t>
            </w:r>
            <w:r w:rsidRPr="00904589">
              <w:rPr>
                <w:rFonts w:ascii="標楷體" w:hAnsi="標楷體" w:hint="eastAsia"/>
                <w:sz w:val="24"/>
                <w:szCs w:val="24"/>
              </w:rPr>
              <w:t>公告閱覽，選舉人發現錯誤或遺漏時，得於閱覽期間內申請更正。</w:t>
            </w:r>
          </w:p>
        </w:tc>
        <w:tc>
          <w:tcPr>
            <w:tcW w:w="2935" w:type="dxa"/>
            <w:shd w:val="clear" w:color="auto" w:fill="auto"/>
          </w:tcPr>
          <w:p w:rsidR="0068575D" w:rsidRPr="00904589" w:rsidRDefault="0068575D" w:rsidP="0068575D">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一、為保護個人資料，修正</w:t>
            </w:r>
            <w:r w:rsidR="00522104" w:rsidRPr="00904589">
              <w:rPr>
                <w:rFonts w:ascii="標楷體" w:hAnsi="標楷體" w:hint="eastAsia"/>
                <w:sz w:val="24"/>
                <w:szCs w:val="24"/>
              </w:rPr>
              <w:t>第一項</w:t>
            </w:r>
            <w:r w:rsidRPr="00904589">
              <w:rPr>
                <w:rFonts w:ascii="標楷體" w:hAnsi="標楷體" w:hint="eastAsia"/>
                <w:sz w:val="24"/>
                <w:szCs w:val="24"/>
              </w:rPr>
              <w:t>選舉人名冊之閱覽方式。</w:t>
            </w:r>
          </w:p>
          <w:p w:rsidR="00FC1CFE" w:rsidRPr="00904589" w:rsidRDefault="0068575D" w:rsidP="004574B0">
            <w:pPr>
              <w:snapToGrid w:val="0"/>
              <w:spacing w:line="240" w:lineRule="atLeast"/>
              <w:ind w:left="502" w:hangingChars="209" w:hanging="502"/>
              <w:rPr>
                <w:rFonts w:ascii="標楷體"/>
                <w:sz w:val="24"/>
                <w:szCs w:val="24"/>
              </w:rPr>
            </w:pPr>
            <w:r w:rsidRPr="00904589">
              <w:rPr>
                <w:rFonts w:ascii="標楷體" w:hAnsi="標楷體" w:hint="eastAsia"/>
                <w:sz w:val="24"/>
                <w:szCs w:val="24"/>
              </w:rPr>
              <w:t>二、增列第二項，明定選舉人查閱選舉人名冊應</w:t>
            </w:r>
            <w:r w:rsidR="004574B0" w:rsidRPr="00904589">
              <w:rPr>
                <w:rFonts w:ascii="標楷體" w:hAnsi="標楷體" w:hint="eastAsia"/>
                <w:sz w:val="24"/>
                <w:szCs w:val="24"/>
              </w:rPr>
              <w:t>憑本人國民身分證</w:t>
            </w:r>
            <w:r w:rsidRPr="00904589">
              <w:rPr>
                <w:rFonts w:ascii="標楷體" w:hAnsi="標楷體" w:hint="eastAsia"/>
                <w:sz w:val="24"/>
                <w:szCs w:val="24"/>
              </w:rPr>
              <w:t>及</w:t>
            </w:r>
            <w:r w:rsidR="00522104" w:rsidRPr="00904589">
              <w:rPr>
                <w:rFonts w:ascii="標楷體" w:hAnsi="標楷體" w:hint="eastAsia"/>
                <w:sz w:val="24"/>
                <w:szCs w:val="24"/>
              </w:rPr>
              <w:t>其</w:t>
            </w:r>
            <w:r w:rsidRPr="00904589">
              <w:rPr>
                <w:rFonts w:ascii="標楷體" w:hAnsi="標楷體" w:hint="eastAsia"/>
                <w:sz w:val="24"/>
                <w:szCs w:val="24"/>
              </w:rPr>
              <w:t>查閱</w:t>
            </w:r>
            <w:r w:rsidR="004574B0" w:rsidRPr="00904589">
              <w:rPr>
                <w:rFonts w:ascii="標楷體" w:hAnsi="標楷體" w:hint="eastAsia"/>
                <w:sz w:val="24"/>
                <w:szCs w:val="24"/>
              </w:rPr>
              <w:t>範圍</w:t>
            </w:r>
            <w:r w:rsidRPr="00904589">
              <w:rPr>
                <w:rFonts w:ascii="標楷體" w:hAnsi="標楷體" w:hint="eastAsia"/>
                <w:sz w:val="24"/>
                <w:szCs w:val="24"/>
              </w:rPr>
              <w:t>。</w:t>
            </w:r>
          </w:p>
        </w:tc>
      </w:tr>
      <w:tr w:rsidR="00904589" w:rsidRPr="00904589" w:rsidTr="000206DF">
        <w:trPr>
          <w:trHeight w:val="424"/>
        </w:trPr>
        <w:tc>
          <w:tcPr>
            <w:tcW w:w="2935" w:type="dxa"/>
            <w:shd w:val="clear" w:color="auto" w:fill="auto"/>
          </w:tcPr>
          <w:p w:rsidR="00283A39" w:rsidRPr="00904589" w:rsidRDefault="00283A39" w:rsidP="000206DF">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第二十六條  有下列情事之一者，不得登記為候選人：</w:t>
            </w:r>
          </w:p>
          <w:p w:rsidR="00283A39" w:rsidRPr="00904589" w:rsidRDefault="00283A39" w:rsidP="000206DF">
            <w:pPr>
              <w:pStyle w:val="aa"/>
              <w:snapToGrid w:val="0"/>
              <w:spacing w:line="240" w:lineRule="atLeast"/>
              <w:ind w:left="779" w:hanging="476"/>
              <w:rPr>
                <w:rFonts w:ascii="標楷體" w:hAnsi="標楷體"/>
                <w:sz w:val="24"/>
                <w:szCs w:val="24"/>
              </w:rPr>
            </w:pPr>
            <w:r w:rsidRPr="00904589">
              <w:rPr>
                <w:rFonts w:ascii="標楷體" w:hAnsi="標楷體" w:hint="eastAsia"/>
                <w:sz w:val="24"/>
                <w:szCs w:val="24"/>
              </w:rPr>
              <w:t>一、動員戡亂時期終止後，曾犯內亂、外患罪，經判刑確定。</w:t>
            </w:r>
          </w:p>
          <w:p w:rsidR="00283A39" w:rsidRPr="00904589" w:rsidRDefault="00283A39" w:rsidP="000206DF">
            <w:pPr>
              <w:pStyle w:val="aa"/>
              <w:snapToGrid w:val="0"/>
              <w:spacing w:line="240" w:lineRule="atLeast"/>
              <w:ind w:left="779" w:hanging="476"/>
              <w:rPr>
                <w:rFonts w:ascii="標楷體" w:hAnsi="標楷體"/>
                <w:sz w:val="24"/>
                <w:szCs w:val="24"/>
              </w:rPr>
            </w:pPr>
            <w:r w:rsidRPr="00904589">
              <w:rPr>
                <w:rFonts w:ascii="標楷體" w:hAnsi="標楷體" w:hint="eastAsia"/>
                <w:sz w:val="24"/>
                <w:szCs w:val="24"/>
              </w:rPr>
              <w:t>二、曾犯貪污罪，經判刑確定。</w:t>
            </w:r>
          </w:p>
          <w:p w:rsidR="00283A39" w:rsidRPr="00904589" w:rsidRDefault="00283A39" w:rsidP="000206DF">
            <w:pPr>
              <w:pStyle w:val="aa"/>
              <w:snapToGrid w:val="0"/>
              <w:spacing w:line="240" w:lineRule="atLeast"/>
              <w:ind w:left="779" w:hanging="476"/>
              <w:rPr>
                <w:rFonts w:ascii="標楷體" w:hAnsi="標楷體"/>
                <w:sz w:val="24"/>
                <w:szCs w:val="24"/>
              </w:rPr>
            </w:pPr>
            <w:r w:rsidRPr="00904589">
              <w:rPr>
                <w:rFonts w:ascii="標楷體" w:hAnsi="標楷體" w:hint="eastAsia"/>
                <w:sz w:val="24"/>
                <w:szCs w:val="24"/>
              </w:rPr>
              <w:t>三、曾犯</w:t>
            </w:r>
            <w:r w:rsidRPr="00904589">
              <w:rPr>
                <w:rFonts w:ascii="標楷體" w:hAnsi="標楷體" w:hint="eastAsia"/>
                <w:sz w:val="24"/>
                <w:szCs w:val="24"/>
                <w:u w:val="single"/>
              </w:rPr>
              <w:t>第九十七條第一項、第二項、第九十八條、第九十九條第一項、第一百條第一項、第二項、第一百零一條第一項、第六項、第七項、第一百零二條第一項、第一百零三條</w:t>
            </w:r>
            <w:r w:rsidRPr="00904589">
              <w:rPr>
                <w:rFonts w:ascii="標楷體" w:hAnsi="標楷體"/>
                <w:sz w:val="24"/>
                <w:szCs w:val="24"/>
                <w:u w:val="single"/>
              </w:rPr>
              <w:t>、</w:t>
            </w:r>
            <w:r w:rsidRPr="00904589">
              <w:rPr>
                <w:rFonts w:ascii="標楷體" w:hAnsi="標楷體" w:hint="eastAsia"/>
                <w:sz w:val="24"/>
                <w:szCs w:val="24"/>
                <w:u w:val="single"/>
              </w:rPr>
              <w:t>總統副總統選舉罷免法第八十四條第一項、第二項、第八十五條、第八十六條第一項、第八十七條第一項、第八十八條、第八十九條第一項、第六項、第七項、</w:t>
            </w:r>
            <w:r w:rsidRPr="00904589">
              <w:rPr>
                <w:rFonts w:ascii="標楷體" w:hAnsi="標楷體" w:hint="eastAsia"/>
                <w:sz w:val="24"/>
                <w:szCs w:val="24"/>
              </w:rPr>
              <w:t>刑法第一百四十二條</w:t>
            </w:r>
            <w:r w:rsidRPr="00904589">
              <w:rPr>
                <w:rFonts w:ascii="標楷體" w:hAnsi="標楷體" w:hint="eastAsia"/>
                <w:sz w:val="24"/>
                <w:szCs w:val="24"/>
                <w:u w:val="single"/>
              </w:rPr>
              <w:t>或</w:t>
            </w:r>
            <w:r w:rsidRPr="00904589">
              <w:rPr>
                <w:rFonts w:ascii="標楷體" w:hAnsi="標楷體" w:hint="eastAsia"/>
                <w:sz w:val="24"/>
                <w:szCs w:val="24"/>
              </w:rPr>
              <w:t>第一百四十四條之罪，經判刑確定。</w:t>
            </w:r>
          </w:p>
          <w:p w:rsidR="00283A39" w:rsidRPr="00904589" w:rsidRDefault="00283A39" w:rsidP="000206DF">
            <w:pPr>
              <w:pStyle w:val="aa"/>
              <w:snapToGrid w:val="0"/>
              <w:spacing w:line="240" w:lineRule="atLeast"/>
              <w:ind w:left="779" w:hanging="476"/>
              <w:rPr>
                <w:rFonts w:ascii="標楷體" w:hAnsi="標楷體"/>
                <w:sz w:val="24"/>
                <w:szCs w:val="24"/>
              </w:rPr>
            </w:pPr>
            <w:r w:rsidRPr="00904589">
              <w:rPr>
                <w:rFonts w:ascii="標楷體" w:hAnsi="標楷體" w:hint="eastAsia"/>
                <w:sz w:val="24"/>
                <w:szCs w:val="24"/>
                <w:u w:val="single"/>
              </w:rPr>
              <w:t>四、曾犯組織犯罪防制條例之罪，經判刑確定。</w:t>
            </w:r>
          </w:p>
          <w:p w:rsidR="00283A39" w:rsidRPr="00904589" w:rsidRDefault="00283A39" w:rsidP="000206DF">
            <w:pPr>
              <w:pStyle w:val="aa"/>
              <w:snapToGrid w:val="0"/>
              <w:spacing w:line="240" w:lineRule="atLeast"/>
              <w:ind w:left="779" w:hanging="476"/>
              <w:rPr>
                <w:rFonts w:ascii="標楷體" w:hAnsi="標楷體"/>
                <w:sz w:val="24"/>
                <w:szCs w:val="24"/>
                <w:u w:val="single"/>
              </w:rPr>
            </w:pPr>
            <w:r w:rsidRPr="00904589">
              <w:rPr>
                <w:rFonts w:ascii="標楷體" w:hAnsi="標楷體" w:hint="eastAsia"/>
                <w:sz w:val="24"/>
                <w:szCs w:val="24"/>
                <w:u w:val="single"/>
              </w:rPr>
              <w:t>五、曾犯國家安全法第五條之一第一項、國家機密保護法第三十二條第一項、第三十三條第一項、第三十四條</w:t>
            </w:r>
            <w:r w:rsidRPr="00904589">
              <w:rPr>
                <w:rFonts w:ascii="標楷體" w:hAnsi="標楷體" w:hint="eastAsia"/>
                <w:sz w:val="24"/>
                <w:szCs w:val="24"/>
                <w:u w:val="single"/>
              </w:rPr>
              <w:lastRenderedPageBreak/>
              <w:t>第一項或第二項、國家情報工作法第三十條第一項、第二項、第三十條之一第一項、第二項或第三十一條第一項之罪，經判刑確定。</w:t>
            </w:r>
          </w:p>
          <w:p w:rsidR="00283A39" w:rsidRPr="00904589" w:rsidRDefault="00283A39" w:rsidP="000206DF">
            <w:pPr>
              <w:pStyle w:val="aa"/>
              <w:snapToGrid w:val="0"/>
              <w:spacing w:line="240" w:lineRule="atLeast"/>
              <w:ind w:left="779" w:hanging="476"/>
              <w:rPr>
                <w:rFonts w:ascii="標楷體" w:hAnsi="標楷體"/>
                <w:sz w:val="24"/>
                <w:szCs w:val="24"/>
              </w:rPr>
            </w:pPr>
            <w:r w:rsidRPr="00904589">
              <w:rPr>
                <w:rFonts w:ascii="標楷體" w:hAnsi="標楷體" w:hint="eastAsia"/>
                <w:sz w:val="24"/>
                <w:szCs w:val="24"/>
                <w:u w:val="single"/>
              </w:rPr>
              <w:t>六、</w:t>
            </w:r>
            <w:r w:rsidRPr="00904589">
              <w:rPr>
                <w:rFonts w:ascii="標楷體" w:hAnsi="標楷體" w:hint="eastAsia"/>
                <w:sz w:val="24"/>
                <w:szCs w:val="24"/>
              </w:rPr>
              <w:t>犯前</w:t>
            </w:r>
            <w:r w:rsidRPr="00904589">
              <w:rPr>
                <w:rFonts w:ascii="標楷體" w:hAnsi="標楷體" w:hint="eastAsia"/>
                <w:sz w:val="24"/>
                <w:szCs w:val="24"/>
                <w:u w:val="single"/>
              </w:rPr>
              <w:t>五</w:t>
            </w:r>
            <w:r w:rsidRPr="00904589">
              <w:rPr>
                <w:rFonts w:ascii="標楷體" w:hAnsi="標楷體" w:hint="eastAsia"/>
                <w:sz w:val="24"/>
                <w:szCs w:val="24"/>
              </w:rPr>
              <w:t>款以外之罪，判處有期徒刑以上之刑確定，尚未執行</w:t>
            </w:r>
            <w:r w:rsidRPr="00904589">
              <w:rPr>
                <w:rFonts w:ascii="標楷體" w:hAnsi="標楷體" w:hint="eastAsia"/>
                <w:sz w:val="24"/>
                <w:szCs w:val="24"/>
                <w:u w:val="single"/>
              </w:rPr>
              <w:t>、</w:t>
            </w:r>
            <w:r w:rsidRPr="00904589">
              <w:rPr>
                <w:rFonts w:ascii="標楷體" w:hAnsi="標楷體" w:hint="eastAsia"/>
                <w:sz w:val="24"/>
                <w:szCs w:val="24"/>
              </w:rPr>
              <w:t>執行未畢</w:t>
            </w:r>
            <w:r w:rsidRPr="00904589">
              <w:rPr>
                <w:rFonts w:ascii="標楷體" w:hAnsi="標楷體" w:hint="eastAsia"/>
                <w:sz w:val="24"/>
                <w:szCs w:val="24"/>
                <w:u w:val="single"/>
              </w:rPr>
              <w:t>或行刑權因罹於時效消滅</w:t>
            </w:r>
            <w:r w:rsidRPr="00904589">
              <w:rPr>
                <w:rFonts w:ascii="標楷體" w:hAnsi="標楷體" w:hint="eastAsia"/>
                <w:sz w:val="24"/>
                <w:szCs w:val="24"/>
              </w:rPr>
              <w:t>。但受緩刑宣告者，不在此限。</w:t>
            </w:r>
          </w:p>
          <w:p w:rsidR="00283A39" w:rsidRPr="00904589" w:rsidRDefault="00283A39" w:rsidP="000206DF">
            <w:pPr>
              <w:pStyle w:val="aa"/>
              <w:snapToGrid w:val="0"/>
              <w:spacing w:line="240" w:lineRule="atLeast"/>
              <w:ind w:left="779" w:hanging="476"/>
              <w:rPr>
                <w:rFonts w:ascii="標楷體" w:hAnsi="標楷體"/>
                <w:sz w:val="24"/>
                <w:szCs w:val="24"/>
              </w:rPr>
            </w:pPr>
            <w:r w:rsidRPr="00904589">
              <w:rPr>
                <w:rFonts w:ascii="標楷體" w:hAnsi="標楷體" w:hint="eastAsia"/>
                <w:sz w:val="24"/>
                <w:szCs w:val="24"/>
                <w:u w:val="single"/>
              </w:rPr>
              <w:t>七、</w:t>
            </w:r>
            <w:r w:rsidRPr="00904589">
              <w:rPr>
                <w:rFonts w:ascii="標楷體" w:hAnsi="標楷體" w:hint="eastAsia"/>
                <w:sz w:val="24"/>
                <w:szCs w:val="24"/>
              </w:rPr>
              <w:t>受保安處分之裁判確定，尚未執行或執行未畢。</w:t>
            </w:r>
          </w:p>
          <w:p w:rsidR="00283A39" w:rsidRPr="00904589" w:rsidRDefault="00283A39" w:rsidP="000206DF">
            <w:pPr>
              <w:pStyle w:val="aa"/>
              <w:snapToGrid w:val="0"/>
              <w:spacing w:line="240" w:lineRule="atLeast"/>
              <w:ind w:left="779" w:hanging="476"/>
              <w:rPr>
                <w:rFonts w:ascii="標楷體" w:hAnsi="標楷體"/>
                <w:sz w:val="24"/>
                <w:szCs w:val="24"/>
              </w:rPr>
            </w:pPr>
            <w:r w:rsidRPr="00904589">
              <w:rPr>
                <w:rFonts w:ascii="標楷體" w:hAnsi="標楷體" w:hint="eastAsia"/>
                <w:sz w:val="24"/>
                <w:szCs w:val="24"/>
                <w:u w:val="single"/>
              </w:rPr>
              <w:t>八、</w:t>
            </w:r>
            <w:r w:rsidRPr="00904589">
              <w:rPr>
                <w:rFonts w:ascii="標楷體" w:hAnsi="標楷體" w:hint="eastAsia"/>
                <w:sz w:val="24"/>
                <w:szCs w:val="24"/>
              </w:rPr>
              <w:t>受破產宣告確定</w:t>
            </w:r>
            <w:r w:rsidRPr="00904589">
              <w:rPr>
                <w:rFonts w:ascii="標楷體" w:hAnsi="標楷體" w:hint="eastAsia"/>
                <w:sz w:val="24"/>
                <w:szCs w:val="24"/>
                <w:u w:val="single"/>
              </w:rPr>
              <w:t>或經裁定開始清算程序</w:t>
            </w:r>
            <w:r w:rsidRPr="00904589">
              <w:rPr>
                <w:rFonts w:ascii="標楷體" w:hAnsi="標楷體" w:hint="eastAsia"/>
                <w:sz w:val="24"/>
                <w:szCs w:val="24"/>
              </w:rPr>
              <w:t>，尚未復權。</w:t>
            </w:r>
          </w:p>
          <w:p w:rsidR="00283A39" w:rsidRPr="00904589" w:rsidRDefault="00283A39" w:rsidP="000206DF">
            <w:pPr>
              <w:pStyle w:val="aa"/>
              <w:snapToGrid w:val="0"/>
              <w:spacing w:line="240" w:lineRule="atLeast"/>
              <w:ind w:left="779" w:hanging="476"/>
              <w:rPr>
                <w:rFonts w:ascii="標楷體" w:hAnsi="標楷體"/>
                <w:sz w:val="24"/>
                <w:szCs w:val="24"/>
                <w:u w:val="single"/>
              </w:rPr>
            </w:pPr>
            <w:r w:rsidRPr="00904589">
              <w:rPr>
                <w:rFonts w:ascii="標楷體" w:hAnsi="標楷體" w:hint="eastAsia"/>
                <w:sz w:val="24"/>
                <w:szCs w:val="24"/>
                <w:u w:val="single"/>
              </w:rPr>
              <w:t>九、曾受免除職務之懲戒處分。</w:t>
            </w:r>
          </w:p>
          <w:p w:rsidR="00283A39" w:rsidRPr="00904589" w:rsidRDefault="00283A39" w:rsidP="000206DF">
            <w:pPr>
              <w:pStyle w:val="aa"/>
              <w:snapToGrid w:val="0"/>
              <w:spacing w:line="240" w:lineRule="atLeast"/>
              <w:ind w:left="760" w:hanging="457"/>
              <w:rPr>
                <w:rFonts w:ascii="標楷體" w:hAnsi="標楷體"/>
                <w:sz w:val="24"/>
                <w:szCs w:val="24"/>
              </w:rPr>
            </w:pPr>
            <w:r w:rsidRPr="00904589">
              <w:rPr>
                <w:rFonts w:ascii="標楷體" w:hAnsi="標楷體" w:hint="eastAsia"/>
                <w:sz w:val="24"/>
                <w:szCs w:val="24"/>
                <w:u w:val="single"/>
              </w:rPr>
              <w:t>十、</w:t>
            </w:r>
            <w:r w:rsidRPr="00904589">
              <w:rPr>
                <w:rFonts w:ascii="標楷體" w:hAnsi="標楷體" w:hint="eastAsia"/>
                <w:sz w:val="24"/>
                <w:szCs w:val="24"/>
              </w:rPr>
              <w:t>依法停止任用或受休職處分，尚未期滿。</w:t>
            </w:r>
          </w:p>
          <w:p w:rsidR="00283A39" w:rsidRPr="00904589" w:rsidRDefault="00283A39" w:rsidP="000206DF">
            <w:pPr>
              <w:pStyle w:val="aa"/>
              <w:snapToGrid w:val="0"/>
              <w:spacing w:line="240" w:lineRule="atLeast"/>
              <w:ind w:left="802" w:hanging="499"/>
              <w:rPr>
                <w:rFonts w:ascii="標楷體" w:hAnsi="標楷體"/>
                <w:sz w:val="24"/>
                <w:szCs w:val="24"/>
              </w:rPr>
            </w:pPr>
            <w:r w:rsidRPr="00904589">
              <w:rPr>
                <w:rFonts w:ascii="標楷體" w:hAnsi="標楷體" w:hint="eastAsia"/>
                <w:sz w:val="24"/>
                <w:szCs w:val="24"/>
                <w:u w:val="single"/>
              </w:rPr>
              <w:t>十一、</w:t>
            </w:r>
            <w:r w:rsidRPr="00904589">
              <w:rPr>
                <w:rFonts w:ascii="標楷體" w:hAnsi="標楷體" w:hint="eastAsia"/>
                <w:sz w:val="24"/>
                <w:szCs w:val="24"/>
              </w:rPr>
              <w:t>褫奪公權，尚未復權。</w:t>
            </w:r>
          </w:p>
          <w:p w:rsidR="00283A39" w:rsidRPr="00904589" w:rsidRDefault="00283A39" w:rsidP="000206DF">
            <w:pPr>
              <w:pStyle w:val="aa"/>
              <w:snapToGrid w:val="0"/>
              <w:spacing w:line="240" w:lineRule="atLeast"/>
              <w:ind w:left="802" w:hanging="499"/>
              <w:rPr>
                <w:rFonts w:ascii="標楷體" w:hAnsi="標楷體"/>
                <w:szCs w:val="24"/>
              </w:rPr>
            </w:pPr>
            <w:r w:rsidRPr="00904589">
              <w:rPr>
                <w:rFonts w:ascii="標楷體" w:hAnsi="標楷體" w:hint="eastAsia"/>
                <w:sz w:val="24"/>
                <w:szCs w:val="24"/>
                <w:u w:val="single"/>
              </w:rPr>
              <w:t>十二</w:t>
            </w:r>
            <w:r w:rsidRPr="00904589">
              <w:rPr>
                <w:rFonts w:ascii="標楷體" w:hAnsi="標楷體" w:hint="eastAsia"/>
                <w:sz w:val="24"/>
                <w:szCs w:val="24"/>
              </w:rPr>
              <w:t>受監護或輔助宣告，尚未撤銷。</w:t>
            </w:r>
          </w:p>
        </w:tc>
        <w:tc>
          <w:tcPr>
            <w:tcW w:w="2935" w:type="dxa"/>
            <w:shd w:val="clear" w:color="auto" w:fill="auto"/>
          </w:tcPr>
          <w:p w:rsidR="00283A39" w:rsidRPr="00904589" w:rsidRDefault="00283A39" w:rsidP="000206DF">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第二十六條　有下列情事之一者，不得登記為候選人：</w:t>
            </w:r>
          </w:p>
          <w:p w:rsidR="00283A39" w:rsidRPr="00904589" w:rsidRDefault="00283A39" w:rsidP="000206DF">
            <w:pPr>
              <w:pStyle w:val="aa"/>
              <w:snapToGrid w:val="0"/>
              <w:spacing w:line="240" w:lineRule="atLeast"/>
              <w:ind w:left="779" w:hanging="476"/>
              <w:rPr>
                <w:rFonts w:ascii="標楷體" w:hAnsi="標楷體"/>
                <w:sz w:val="24"/>
                <w:szCs w:val="24"/>
              </w:rPr>
            </w:pPr>
            <w:r w:rsidRPr="00904589">
              <w:rPr>
                <w:rFonts w:ascii="標楷體" w:hAnsi="標楷體" w:hint="eastAsia"/>
                <w:sz w:val="24"/>
                <w:szCs w:val="24"/>
              </w:rPr>
              <w:t>一、動員戡亂時期終止後，曾犯內亂、外患罪，經</w:t>
            </w:r>
            <w:r w:rsidRPr="00904589">
              <w:rPr>
                <w:rFonts w:ascii="標楷體" w:hAnsi="標楷體" w:hint="eastAsia"/>
                <w:sz w:val="24"/>
                <w:szCs w:val="24"/>
                <w:u w:val="single"/>
              </w:rPr>
              <w:t>依刑法</w:t>
            </w:r>
            <w:r w:rsidRPr="00904589">
              <w:rPr>
                <w:rFonts w:ascii="標楷體" w:hAnsi="標楷體" w:hint="eastAsia"/>
                <w:sz w:val="24"/>
                <w:szCs w:val="24"/>
              </w:rPr>
              <w:t>判刑確定。</w:t>
            </w:r>
          </w:p>
          <w:p w:rsidR="00283A39" w:rsidRPr="00904589" w:rsidRDefault="00283A39" w:rsidP="000206DF">
            <w:pPr>
              <w:pStyle w:val="aa"/>
              <w:snapToGrid w:val="0"/>
              <w:spacing w:line="240" w:lineRule="atLeast"/>
              <w:ind w:left="779" w:hanging="476"/>
              <w:rPr>
                <w:rFonts w:ascii="標楷體" w:hAnsi="標楷體"/>
                <w:sz w:val="24"/>
                <w:szCs w:val="24"/>
              </w:rPr>
            </w:pPr>
            <w:r w:rsidRPr="00904589">
              <w:rPr>
                <w:rFonts w:ascii="標楷體" w:hAnsi="標楷體" w:hint="eastAsia"/>
                <w:sz w:val="24"/>
                <w:szCs w:val="24"/>
              </w:rPr>
              <w:t>二、曾犯貪污罪，經判刑確定。</w:t>
            </w:r>
          </w:p>
          <w:p w:rsidR="00283A39" w:rsidRPr="00904589" w:rsidRDefault="00283A39" w:rsidP="000206DF">
            <w:pPr>
              <w:pStyle w:val="aa"/>
              <w:snapToGrid w:val="0"/>
              <w:spacing w:line="240" w:lineRule="atLeast"/>
              <w:ind w:left="779" w:hanging="476"/>
              <w:rPr>
                <w:rFonts w:ascii="標楷體" w:hAnsi="標楷體"/>
                <w:sz w:val="24"/>
                <w:szCs w:val="24"/>
              </w:rPr>
            </w:pPr>
            <w:r w:rsidRPr="00904589">
              <w:rPr>
                <w:rFonts w:ascii="標楷體" w:hAnsi="標楷體" w:hint="eastAsia"/>
                <w:sz w:val="24"/>
                <w:szCs w:val="24"/>
              </w:rPr>
              <w:t>三、曾犯刑法第一百四十二條、第一百四十四條之罪，經判刑確定。</w:t>
            </w:r>
          </w:p>
          <w:p w:rsidR="00283A39" w:rsidRPr="00904589" w:rsidRDefault="00283A39" w:rsidP="000206DF">
            <w:pPr>
              <w:pStyle w:val="aa"/>
              <w:snapToGrid w:val="0"/>
              <w:spacing w:line="240" w:lineRule="atLeast"/>
              <w:ind w:left="779" w:hanging="476"/>
              <w:rPr>
                <w:rFonts w:ascii="標楷體" w:hAnsi="標楷體"/>
                <w:sz w:val="24"/>
                <w:szCs w:val="24"/>
                <w:u w:val="single"/>
              </w:rPr>
            </w:pPr>
            <w:r w:rsidRPr="00904589">
              <w:rPr>
                <w:rFonts w:ascii="標楷體" w:hAnsi="標楷體" w:hint="eastAsia"/>
                <w:sz w:val="24"/>
                <w:szCs w:val="24"/>
              </w:rPr>
              <w:t>四、犯前三款以外之罪，判處有期徒刑以上之刑確定，尚未執行或執行未畢。但受緩刑宣告者，不在此限。</w:t>
            </w:r>
          </w:p>
          <w:p w:rsidR="00283A39" w:rsidRPr="00904589" w:rsidRDefault="00283A39" w:rsidP="000206DF">
            <w:pPr>
              <w:pStyle w:val="aa"/>
              <w:snapToGrid w:val="0"/>
              <w:spacing w:line="240" w:lineRule="atLeast"/>
              <w:ind w:left="779" w:hanging="476"/>
              <w:rPr>
                <w:rFonts w:ascii="標楷體" w:hAnsi="標楷體"/>
                <w:sz w:val="24"/>
                <w:szCs w:val="24"/>
              </w:rPr>
            </w:pPr>
            <w:r w:rsidRPr="00904589">
              <w:rPr>
                <w:rFonts w:ascii="標楷體" w:hAnsi="標楷體" w:hint="eastAsia"/>
                <w:sz w:val="24"/>
                <w:szCs w:val="24"/>
              </w:rPr>
              <w:t>五、受保安處分</w:t>
            </w:r>
            <w:r w:rsidRPr="00904589">
              <w:rPr>
                <w:rFonts w:ascii="標楷體" w:hAnsi="標楷體" w:hint="eastAsia"/>
                <w:sz w:val="24"/>
                <w:szCs w:val="24"/>
                <w:u w:val="single"/>
              </w:rPr>
              <w:t>或感訓處分</w:t>
            </w:r>
            <w:r w:rsidRPr="00904589">
              <w:rPr>
                <w:rFonts w:ascii="標楷體" w:hAnsi="標楷體" w:hint="eastAsia"/>
                <w:sz w:val="24"/>
                <w:szCs w:val="24"/>
              </w:rPr>
              <w:t>之裁判確定，尚未執行或執行未畢。</w:t>
            </w:r>
          </w:p>
          <w:p w:rsidR="00283A39" w:rsidRPr="00904589" w:rsidRDefault="00283A39" w:rsidP="000206DF">
            <w:pPr>
              <w:pStyle w:val="aa"/>
              <w:snapToGrid w:val="0"/>
              <w:spacing w:line="240" w:lineRule="atLeast"/>
              <w:ind w:left="779" w:hanging="476"/>
              <w:rPr>
                <w:rFonts w:ascii="標楷體" w:hAnsi="標楷體"/>
                <w:sz w:val="24"/>
                <w:szCs w:val="24"/>
              </w:rPr>
            </w:pPr>
            <w:r w:rsidRPr="00904589">
              <w:rPr>
                <w:rFonts w:ascii="標楷體" w:hAnsi="標楷體" w:hint="eastAsia"/>
                <w:sz w:val="24"/>
                <w:szCs w:val="24"/>
              </w:rPr>
              <w:t>六、受破產宣告確定，尚未復權。</w:t>
            </w:r>
          </w:p>
          <w:p w:rsidR="00283A39" w:rsidRPr="00904589" w:rsidRDefault="00283A39" w:rsidP="000206DF">
            <w:pPr>
              <w:pStyle w:val="aa"/>
              <w:snapToGrid w:val="0"/>
              <w:spacing w:line="240" w:lineRule="atLeast"/>
              <w:ind w:left="779" w:hanging="476"/>
              <w:rPr>
                <w:rFonts w:ascii="標楷體" w:hAnsi="標楷體"/>
                <w:sz w:val="24"/>
                <w:szCs w:val="24"/>
              </w:rPr>
            </w:pPr>
            <w:r w:rsidRPr="00904589">
              <w:rPr>
                <w:rFonts w:ascii="標楷體" w:hAnsi="標楷體" w:hint="eastAsia"/>
                <w:sz w:val="24"/>
                <w:szCs w:val="24"/>
              </w:rPr>
              <w:t>七、依法停止任用或受休職處分，尚未期滿。</w:t>
            </w:r>
          </w:p>
          <w:p w:rsidR="00283A39" w:rsidRPr="00904589" w:rsidRDefault="00283A39" w:rsidP="000206DF">
            <w:pPr>
              <w:pStyle w:val="aa"/>
              <w:snapToGrid w:val="0"/>
              <w:spacing w:line="240" w:lineRule="atLeast"/>
              <w:ind w:left="779" w:hanging="476"/>
              <w:rPr>
                <w:rFonts w:ascii="標楷體" w:hAnsi="標楷體"/>
                <w:sz w:val="24"/>
                <w:szCs w:val="24"/>
              </w:rPr>
            </w:pPr>
            <w:r w:rsidRPr="00904589">
              <w:rPr>
                <w:rFonts w:ascii="標楷體" w:hAnsi="標楷體" w:hint="eastAsia"/>
                <w:sz w:val="24"/>
                <w:szCs w:val="24"/>
              </w:rPr>
              <w:t>八、褫奪公權，尚未復權。</w:t>
            </w:r>
          </w:p>
          <w:p w:rsidR="00283A39" w:rsidRPr="00904589" w:rsidRDefault="00283A39" w:rsidP="000206DF">
            <w:pPr>
              <w:pStyle w:val="aa"/>
              <w:snapToGrid w:val="0"/>
              <w:spacing w:line="240" w:lineRule="atLeast"/>
              <w:ind w:left="779" w:hanging="476"/>
              <w:rPr>
                <w:rFonts w:ascii="標楷體" w:hAnsi="標楷體"/>
                <w:sz w:val="24"/>
                <w:szCs w:val="24"/>
              </w:rPr>
            </w:pPr>
            <w:r w:rsidRPr="00904589">
              <w:rPr>
                <w:rFonts w:ascii="標楷體" w:hAnsi="標楷體" w:hint="eastAsia"/>
                <w:sz w:val="24"/>
                <w:szCs w:val="24"/>
              </w:rPr>
              <w:t>九、受監護或輔助宣告，尚未撤銷。</w:t>
            </w:r>
          </w:p>
        </w:tc>
        <w:tc>
          <w:tcPr>
            <w:tcW w:w="2935" w:type="dxa"/>
            <w:shd w:val="clear" w:color="auto" w:fill="auto"/>
          </w:tcPr>
          <w:p w:rsidR="00283A39" w:rsidRPr="00904589" w:rsidRDefault="00283A39" w:rsidP="000206D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一、鑑於陸海空軍刑法第二編分則第一章叛亂罪（修正後為同編章「違反效忠國家職責罪」）、戰時軍律（九十一年十二月二十五日廢止）及妨害軍機治罪條例（九十三年一月七日廢止）等，均有關於內亂、外患罪之特別規定，第一款僅規定「經依刑法判決確定」，即有掛漏之嫌，爰將「依刑法」三字刪除，俾資周延。</w:t>
            </w:r>
          </w:p>
          <w:p w:rsidR="00283A39" w:rsidRPr="00904589" w:rsidRDefault="00283A39" w:rsidP="000206D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考量犯現行第九十九條第一項之罪之要件與刑法第一百四十四條相同，犯刑法第一百四十四條之罪，經判刑確定者，既不得登記為候選人，則犯第九十九條第一項之罪者，自亦應比照辦理。又第九十七條所謂「搓圓仔湯」之罪，第一百零二條第一項第一款對團體或機構之賄選罪，及第一百零三條所謂「包攬賄選罪」之罪，均與刑法第一百四十四條之賄選罪刑相關；第九十八條第一項第一款犯所謂「以暴力妨害他人競選」之罪與刑法第一百四十二條之妨害投票自由</w:t>
            </w:r>
            <w:r w:rsidRPr="00904589">
              <w:rPr>
                <w:rFonts w:ascii="標楷體" w:hAnsi="標楷體" w:hint="eastAsia"/>
                <w:sz w:val="24"/>
                <w:szCs w:val="24"/>
              </w:rPr>
              <w:lastRenderedPageBreak/>
              <w:t>罪刑相當；另第九十八條第一項第二款犯所謂「以暴力妨害他人為罷免案提議、連署」之罪，第一百零二條第一項第二款對於罷免案提議人、連署人之行賄罪，已影響罷免事務進行之公正性；地方民意機關正、副首長選舉之行賄、受賄行為，及政黨辦理黨內提名作業之賄選行為，納入第一百條及第一百零一條處罰後，為防止犯罪判刑確定者，繼續藉選舉取得公職候選人身分，亦有比照辦理之必要；總統副總統選舉罷免法第八十四條第一項、第二項、第八十五條、第八十六條第一項、第八十七條第一項、第八十八條、第八十九條第一項、第六項、第七項亦同，爰修正第三款。</w:t>
            </w:r>
          </w:p>
          <w:p w:rsidR="00283A39" w:rsidRPr="00904589" w:rsidRDefault="00283A39" w:rsidP="000206D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三、組織犯罪防制條例第十三條規定，犯本條例之罪，經判處有期徒刑以上之刑確定者，不得登記為公職人員候選人，該條例並未規範罰金刑或拘役刑，實務上犯該條之罪者，均係判處有期徒刑以上之刑，與「經判刑確定者」之範圍並無二致。為與總統副總統</w:t>
            </w:r>
            <w:r w:rsidRPr="00904589">
              <w:rPr>
                <w:rFonts w:ascii="標楷體" w:hAnsi="標楷體" w:hint="eastAsia"/>
                <w:sz w:val="24"/>
                <w:szCs w:val="24"/>
              </w:rPr>
              <w:lastRenderedPageBreak/>
              <w:t>選舉罷免法第二十六條第一項第四款規定一致，爰增列第四款，將上開條例第十三條規定之文字酌予修正，列為候選人之消極資格。</w:t>
            </w:r>
          </w:p>
          <w:p w:rsidR="00ED7733" w:rsidRPr="00904589" w:rsidRDefault="00283A39" w:rsidP="00ED7733">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四、</w:t>
            </w:r>
            <w:r w:rsidR="00ED7733" w:rsidRPr="00904589">
              <w:rPr>
                <w:rFonts w:ascii="標楷體" w:hAnsi="標楷體" w:hint="eastAsia"/>
                <w:sz w:val="24"/>
                <w:szCs w:val="24"/>
              </w:rPr>
              <w:t>鑑於曾受境外敵對勢力指示之人，進行刺探、蒐集、洩漏國家機密，或發展組織等行為，嚴重影響國家安全及侵害國家法益。為防止犯罪判刑確定者，繼續藉著選舉取得公職候選人身分，爰增列第五款，明定違反國家安全法、國家機密保護法及國家情報工作法相關規定，經判刑確定者，不得登記為候選人。</w:t>
            </w:r>
          </w:p>
          <w:p w:rsidR="00283A39" w:rsidRPr="00904589" w:rsidRDefault="00283A39" w:rsidP="000206D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五、現行第四款移列為第六款，並配合第四款、第五款之增列酌修文字。另考量本款對於犯罪經判處有期徒刑以上之刑確定，因行刑權罹於時效而消滅者之參選資格規定未臻明確，並基於維護選舉公平性，貫徹杜絕賄選之政策，避免候選人利用行刑權罹於時效規避法律限制參選，爰併增列行刑權因罹於時效消滅者不得登記為候選人。</w:t>
            </w:r>
          </w:p>
          <w:p w:rsidR="00283A39" w:rsidRPr="00904589" w:rsidRDefault="00283A39" w:rsidP="000206D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六、配合檢肅流氓條例於九十八年一月二十</w:t>
            </w:r>
            <w:r w:rsidRPr="00904589">
              <w:rPr>
                <w:rFonts w:ascii="標楷體" w:hAnsi="標楷體" w:hint="eastAsia"/>
                <w:sz w:val="24"/>
                <w:szCs w:val="24"/>
              </w:rPr>
              <w:lastRenderedPageBreak/>
              <w:t>一日廢止，感訓處分執行辦法於九十八年四月二十四日廢止，現行第五款刪除「或感訓處分」等字，並移列為第七款。</w:t>
            </w:r>
          </w:p>
          <w:p w:rsidR="00283A39" w:rsidRPr="00904589" w:rsidRDefault="00283A39" w:rsidP="000206D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七、現行第六款移列為第八款。另查九十六年七月十一日公布施行之消費者債務清理條例第八十四條立法理由略以，清算程序係屬簡易之破產程序，其他法令所定對於破產人資格、權利限制之規定，自適用於經法院裁定開始清算程序之債務人。考量本款已明定受破產宣告確定，尚未復權，為候選人之消極資格，爰參酌上開立法理由，將經裁定開始清算程序，尚未復權，一併列為候選人消極資格。</w:t>
            </w:r>
          </w:p>
          <w:p w:rsidR="00283A39" w:rsidRPr="00904589" w:rsidRDefault="00283A39" w:rsidP="000206D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八、查一百零四年五月二十日修正公布，一百零五年五月二日施行之公務員懲戒法，增列「免除職務」懲戒處分，對違法失職情節嚴重之公務員，免其現職，不得再任用為公務員。究其立法理由，係認公務員懲戒制度目的在於整飭官箴，以提高行政效率，如依其應受懲戒之具體情事，足認其已不適任</w:t>
            </w:r>
            <w:r w:rsidRPr="00904589">
              <w:rPr>
                <w:rFonts w:ascii="標楷體" w:hAnsi="標楷體" w:hint="eastAsia"/>
                <w:sz w:val="24"/>
                <w:szCs w:val="24"/>
              </w:rPr>
              <w:lastRenderedPageBreak/>
              <w:t>公務員，應將其淘汰，因是類人員違法情節重大，業</w:t>
            </w:r>
            <w:r w:rsidRPr="00904589">
              <w:rPr>
                <w:rFonts w:ascii="標楷體" w:hAnsi="標楷體" w:cs="新細明體" w:hint="eastAsia"/>
                <w:kern w:val="0"/>
                <w:sz w:val="24"/>
                <w:szCs w:val="24"/>
                <w:lang w:val="zh-TW"/>
              </w:rPr>
              <w:t>經監察院彈劾，公務員懲戒委員會決議，應不宜</w:t>
            </w:r>
            <w:r w:rsidRPr="00904589">
              <w:rPr>
                <w:rFonts w:ascii="標楷體" w:hAnsi="標楷體" w:hint="eastAsia"/>
                <w:sz w:val="24"/>
                <w:szCs w:val="24"/>
              </w:rPr>
              <w:t>允其登記參選。另查現行第七款明定依法停止任用或受休職處分，尚未期滿，不得登記為候選人，係指依公務員懲戒法規定，遭撤職或休職處分，依規定於該停止任用或休職期間，無法登記為公職候選人，爰對於受較撤職懲戒處分更為嚴重之免除職務懲戒處分者，應有一併納為候選人消極資格之必要，爰增列曾受免除職務之懲戒處分，為候選人之消極資格，並另立為第九款。</w:t>
            </w:r>
          </w:p>
          <w:p w:rsidR="00283A39" w:rsidRPr="00904589" w:rsidRDefault="00283A39" w:rsidP="000206D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九、現行第二款未修正；現行第七款至第九款移列為第十款至第十二款，內容未修正。</w:t>
            </w:r>
          </w:p>
        </w:tc>
      </w:tr>
      <w:tr w:rsidR="00904589" w:rsidRPr="00904589" w:rsidTr="000C59C5">
        <w:trPr>
          <w:trHeight w:val="1274"/>
        </w:trPr>
        <w:tc>
          <w:tcPr>
            <w:tcW w:w="2935" w:type="dxa"/>
            <w:shd w:val="clear" w:color="auto" w:fill="auto"/>
          </w:tcPr>
          <w:p w:rsidR="00FC1CFE" w:rsidRPr="00904589" w:rsidRDefault="00FC1CFE" w:rsidP="00D43C09">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第二十九條　候選人名單公告後，經發現候選人在公告前或投票前有下列情事之一者，投票前由選舉委員會撤銷其候選人登記；當選後依第一百二十一條規定提起當選無效之訴：</w:t>
            </w:r>
          </w:p>
          <w:p w:rsidR="00FC1CFE" w:rsidRPr="00904589" w:rsidRDefault="00FC1CFE" w:rsidP="00D43C09">
            <w:pPr>
              <w:pStyle w:val="ac"/>
              <w:snapToGrid w:val="0"/>
              <w:spacing w:line="240" w:lineRule="atLeast"/>
              <w:ind w:left="751" w:hanging="454"/>
              <w:rPr>
                <w:rFonts w:hAnsi="標楷體"/>
                <w:sz w:val="24"/>
                <w:szCs w:val="24"/>
              </w:rPr>
            </w:pPr>
            <w:r w:rsidRPr="00904589">
              <w:rPr>
                <w:rFonts w:hAnsi="標楷體" w:hint="eastAsia"/>
                <w:sz w:val="24"/>
                <w:szCs w:val="24"/>
              </w:rPr>
              <w:t>一、候選人資格不合第二十四條第一項至第三項</w:t>
            </w:r>
            <w:r w:rsidRPr="00904589">
              <w:rPr>
                <w:rFonts w:hAnsi="標楷體" w:hint="eastAsia"/>
                <w:sz w:val="24"/>
                <w:szCs w:val="24"/>
                <w:u w:val="single"/>
              </w:rPr>
              <w:t>、第七項</w:t>
            </w:r>
            <w:r w:rsidRPr="00904589">
              <w:rPr>
                <w:rFonts w:hAnsi="標楷體" w:hint="eastAsia"/>
                <w:sz w:val="24"/>
                <w:szCs w:val="24"/>
              </w:rPr>
              <w:t>規定。</w:t>
            </w:r>
          </w:p>
          <w:p w:rsidR="00FC1CFE" w:rsidRPr="00904589" w:rsidRDefault="00FC1CFE" w:rsidP="00D43C09">
            <w:pPr>
              <w:pStyle w:val="ac"/>
              <w:snapToGrid w:val="0"/>
              <w:spacing w:line="240" w:lineRule="atLeast"/>
              <w:ind w:left="751" w:hanging="454"/>
              <w:rPr>
                <w:rFonts w:hAnsi="標楷體"/>
                <w:sz w:val="24"/>
                <w:szCs w:val="24"/>
              </w:rPr>
            </w:pPr>
            <w:r w:rsidRPr="00904589">
              <w:rPr>
                <w:rFonts w:hAnsi="標楷體" w:hint="eastAsia"/>
                <w:sz w:val="24"/>
                <w:szCs w:val="24"/>
              </w:rPr>
              <w:t>二、有第二十六條或第</w:t>
            </w:r>
            <w:r w:rsidRPr="00904589">
              <w:rPr>
                <w:rFonts w:hAnsi="標楷體" w:hint="eastAsia"/>
                <w:sz w:val="24"/>
                <w:szCs w:val="24"/>
              </w:rPr>
              <w:lastRenderedPageBreak/>
              <w:t>二十七條第一項、第三項之情事。</w:t>
            </w:r>
          </w:p>
          <w:p w:rsidR="00FC1CFE" w:rsidRPr="00904589" w:rsidRDefault="00FC1CFE" w:rsidP="00D43C09">
            <w:pPr>
              <w:pStyle w:val="ac"/>
              <w:snapToGrid w:val="0"/>
              <w:spacing w:line="240" w:lineRule="atLeast"/>
              <w:ind w:left="751" w:hanging="454"/>
              <w:rPr>
                <w:rFonts w:hAnsi="標楷體"/>
                <w:sz w:val="24"/>
                <w:szCs w:val="24"/>
              </w:rPr>
            </w:pPr>
            <w:r w:rsidRPr="00904589">
              <w:rPr>
                <w:rFonts w:hAnsi="標楷體" w:hint="eastAsia"/>
                <w:sz w:val="24"/>
                <w:szCs w:val="24"/>
              </w:rPr>
              <w:t>三、依第九十二條第一項規定不得登記為候選人。</w:t>
            </w:r>
          </w:p>
          <w:p w:rsidR="00FC1CFE" w:rsidRPr="00904589" w:rsidRDefault="00FC1CFE" w:rsidP="00D43C09">
            <w:pPr>
              <w:pStyle w:val="aa"/>
              <w:snapToGrid w:val="0"/>
              <w:spacing w:line="240" w:lineRule="auto"/>
              <w:ind w:leftChars="111" w:left="311" w:firstLineChars="204" w:firstLine="490"/>
              <w:rPr>
                <w:rFonts w:ascii="標楷體"/>
                <w:sz w:val="24"/>
                <w:szCs w:val="24"/>
              </w:rPr>
            </w:pPr>
            <w:r w:rsidRPr="00904589">
              <w:rPr>
                <w:rFonts w:ascii="標楷體" w:hAnsi="標楷體" w:hint="eastAsia"/>
                <w:sz w:val="24"/>
                <w:szCs w:val="24"/>
              </w:rPr>
              <w:t>全國不分區及僑居國外國民立法委員選舉候選人名單公告後，經發現登記政黨之資格在公告前或投票前不合第二十四條第四項規定，投票前由中央選舉委員會撤銷其政黨候選人名單登記；投票後依第一百二十一條規定提起當選無效之訴。</w:t>
            </w:r>
          </w:p>
        </w:tc>
        <w:tc>
          <w:tcPr>
            <w:tcW w:w="2935" w:type="dxa"/>
            <w:shd w:val="clear" w:color="auto" w:fill="auto"/>
          </w:tcPr>
          <w:p w:rsidR="00FC1CFE" w:rsidRPr="00904589" w:rsidRDefault="00FC1CFE" w:rsidP="00BF65D0">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第二十九條  候選人名單公告後，經發現候選人在公告前或投票前有下列情事之一者，投票前由選舉委員會撤銷其候選人登記；當選後依第一百二十一條規定提起當選無效之訴：</w:t>
            </w:r>
          </w:p>
          <w:p w:rsidR="00FC1CFE" w:rsidRPr="00904589" w:rsidRDefault="00FC1CFE" w:rsidP="00BF65D0">
            <w:pPr>
              <w:pStyle w:val="ac"/>
              <w:snapToGrid w:val="0"/>
              <w:spacing w:line="240" w:lineRule="atLeast"/>
              <w:ind w:left="751" w:hanging="454"/>
              <w:rPr>
                <w:rFonts w:hAnsi="標楷體"/>
                <w:sz w:val="24"/>
                <w:szCs w:val="24"/>
              </w:rPr>
            </w:pPr>
            <w:r w:rsidRPr="00904589">
              <w:rPr>
                <w:rFonts w:hAnsi="標楷體" w:hint="eastAsia"/>
                <w:sz w:val="24"/>
                <w:szCs w:val="24"/>
              </w:rPr>
              <w:t>一、候選人資格不合第二十四條第一項至第三項規定。</w:t>
            </w:r>
          </w:p>
          <w:p w:rsidR="00FC1CFE" w:rsidRPr="00904589" w:rsidRDefault="00FC1CFE" w:rsidP="00BF65D0">
            <w:pPr>
              <w:pStyle w:val="ac"/>
              <w:snapToGrid w:val="0"/>
              <w:spacing w:line="240" w:lineRule="atLeast"/>
              <w:ind w:left="751" w:hanging="454"/>
              <w:rPr>
                <w:rFonts w:hAnsi="標楷體"/>
                <w:sz w:val="24"/>
                <w:szCs w:val="24"/>
              </w:rPr>
            </w:pPr>
            <w:r w:rsidRPr="00904589">
              <w:rPr>
                <w:rFonts w:hAnsi="標楷體" w:hint="eastAsia"/>
                <w:sz w:val="24"/>
                <w:szCs w:val="24"/>
              </w:rPr>
              <w:t>二、有第二十六條或第二十七條第一項</w:t>
            </w:r>
            <w:r w:rsidRPr="00904589">
              <w:rPr>
                <w:rFonts w:hAnsi="標楷體" w:hint="eastAsia"/>
                <w:sz w:val="24"/>
                <w:szCs w:val="24"/>
              </w:rPr>
              <w:lastRenderedPageBreak/>
              <w:t>、第三項之情事。</w:t>
            </w:r>
          </w:p>
          <w:p w:rsidR="00FC1CFE" w:rsidRPr="00904589" w:rsidRDefault="00FC1CFE" w:rsidP="00BF65D0">
            <w:pPr>
              <w:pStyle w:val="ac"/>
              <w:snapToGrid w:val="0"/>
              <w:spacing w:line="240" w:lineRule="atLeast"/>
              <w:ind w:left="751" w:hanging="454"/>
              <w:rPr>
                <w:rFonts w:hAnsi="標楷體"/>
                <w:sz w:val="24"/>
                <w:szCs w:val="24"/>
              </w:rPr>
            </w:pPr>
            <w:r w:rsidRPr="00904589">
              <w:rPr>
                <w:rFonts w:hAnsi="標楷體" w:hint="eastAsia"/>
                <w:sz w:val="24"/>
                <w:szCs w:val="24"/>
              </w:rPr>
              <w:t>三、依第九十二條第一項規定不得登記為候選人。</w:t>
            </w:r>
          </w:p>
          <w:p w:rsidR="00FC1CFE" w:rsidRPr="00904589" w:rsidRDefault="00FC1CFE" w:rsidP="0000436F">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全國不分區及僑居國外國民立法委員選舉候選人名單公告後，經發現登記政黨之資格在公告前或投票前不合第二十四條第四項規定，投票前由中央選舉委員會撤銷其政黨候選人名單登記；投票後依第一百二十一條規定提起當選無效之訴。</w:t>
            </w:r>
          </w:p>
        </w:tc>
        <w:tc>
          <w:tcPr>
            <w:tcW w:w="2935" w:type="dxa"/>
            <w:shd w:val="clear" w:color="auto" w:fill="auto"/>
          </w:tcPr>
          <w:p w:rsidR="008E3177" w:rsidRPr="00904589" w:rsidRDefault="008E3177" w:rsidP="008E3177">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一、候選人資格如不符</w:t>
            </w:r>
            <w:r w:rsidR="00D8389D" w:rsidRPr="00904589">
              <w:rPr>
                <w:rFonts w:ascii="標楷體" w:hAnsi="標楷體" w:hint="eastAsia"/>
                <w:sz w:val="24"/>
                <w:szCs w:val="24"/>
              </w:rPr>
              <w:t>現行</w:t>
            </w:r>
            <w:r w:rsidRPr="00904589">
              <w:rPr>
                <w:rFonts w:ascii="標楷體" w:hAnsi="標楷體" w:hint="eastAsia"/>
                <w:sz w:val="24"/>
                <w:szCs w:val="24"/>
              </w:rPr>
              <w:t>第二十四條第七項回復中華民國國籍滿三年或因歸化取得中華民國國籍滿十年規定，投票前應由選舉委員會撤銷其候選人登記；當選後</w:t>
            </w:r>
            <w:r w:rsidR="003E7CE6" w:rsidRPr="00904589">
              <w:rPr>
                <w:rFonts w:ascii="標楷體" w:hAnsi="標楷體" w:hint="eastAsia"/>
                <w:sz w:val="24"/>
                <w:szCs w:val="24"/>
              </w:rPr>
              <w:t>則係</w:t>
            </w:r>
            <w:r w:rsidRPr="00904589">
              <w:rPr>
                <w:rFonts w:ascii="標楷體" w:hAnsi="標楷體" w:hint="eastAsia"/>
                <w:sz w:val="24"/>
                <w:szCs w:val="24"/>
              </w:rPr>
              <w:t>提起當選無效之訴，爰於第一項第一款增列「第七項」之文字，俾資周延。</w:t>
            </w:r>
          </w:p>
          <w:p w:rsidR="00FC1CFE" w:rsidRPr="00904589" w:rsidRDefault="008E3177" w:rsidP="008E3177">
            <w:pPr>
              <w:snapToGrid w:val="0"/>
              <w:spacing w:line="240" w:lineRule="atLeast"/>
              <w:ind w:left="502" w:hangingChars="209" w:hanging="502"/>
              <w:rPr>
                <w:rFonts w:ascii="標楷體"/>
                <w:sz w:val="24"/>
                <w:szCs w:val="24"/>
              </w:rPr>
            </w:pPr>
            <w:r w:rsidRPr="00904589">
              <w:rPr>
                <w:rFonts w:ascii="標楷體" w:hAnsi="標楷體" w:hint="eastAsia"/>
                <w:sz w:val="24"/>
                <w:szCs w:val="24"/>
              </w:rPr>
              <w:lastRenderedPageBreak/>
              <w:t>二、第二項未修正</w:t>
            </w:r>
            <w:r w:rsidRPr="00904589">
              <w:rPr>
                <w:rFonts w:ascii="標楷體" w:hAnsi="標楷體" w:hint="eastAsia"/>
              </w:rPr>
              <w:t>。</w:t>
            </w:r>
          </w:p>
        </w:tc>
      </w:tr>
      <w:tr w:rsidR="00904589" w:rsidRPr="00904589" w:rsidTr="000C59C5">
        <w:trPr>
          <w:trHeight w:val="1667"/>
        </w:trPr>
        <w:tc>
          <w:tcPr>
            <w:tcW w:w="2935" w:type="dxa"/>
            <w:shd w:val="clear" w:color="auto" w:fill="auto"/>
          </w:tcPr>
          <w:p w:rsidR="00FC1CFE" w:rsidRPr="00904589" w:rsidRDefault="00FC1CFE" w:rsidP="00B920E1">
            <w:pPr>
              <w:pStyle w:val="aa"/>
              <w:snapToGrid w:val="0"/>
              <w:spacing w:line="240" w:lineRule="atLeast"/>
              <w:ind w:left="275" w:hanging="257"/>
              <w:rPr>
                <w:rFonts w:ascii="標楷體" w:hAnsi="標楷體"/>
                <w:sz w:val="24"/>
                <w:szCs w:val="24"/>
              </w:rPr>
            </w:pPr>
            <w:r w:rsidRPr="00904589">
              <w:rPr>
                <w:rFonts w:ascii="標楷體" w:hAnsi="標楷體"/>
                <w:sz w:val="24"/>
                <w:szCs w:val="24"/>
              </w:rPr>
              <w:lastRenderedPageBreak/>
              <w:t>第三十一條  經登記為候選人者，不得撤回其候選人登記。</w:t>
            </w:r>
          </w:p>
          <w:p w:rsidR="00FC1CFE" w:rsidRPr="00904589" w:rsidRDefault="00FC1CFE" w:rsidP="00B920E1">
            <w:pPr>
              <w:pStyle w:val="aa"/>
              <w:snapToGrid w:val="0"/>
              <w:spacing w:line="240" w:lineRule="auto"/>
              <w:ind w:leftChars="111" w:left="311" w:firstLineChars="204" w:firstLine="490"/>
              <w:rPr>
                <w:rFonts w:ascii="標楷體" w:hAnsi="標楷體"/>
                <w:sz w:val="24"/>
                <w:szCs w:val="24"/>
              </w:rPr>
            </w:pPr>
            <w:r w:rsidRPr="00904589">
              <w:rPr>
                <w:rFonts w:ascii="標楷體" w:hAnsi="標楷體"/>
                <w:sz w:val="24"/>
                <w:szCs w:val="24"/>
              </w:rPr>
              <w:t>經政黨推薦之區域、原住民立法委員及地方公職人員選舉候選人，政黨得於登記期間截止前，備具加蓋中央主管機關發給該政黨圖記之政黨撤回推薦書，向原受理登記之選舉委員會撤回推薦，逾期不予受理。</w:t>
            </w:r>
          </w:p>
          <w:p w:rsidR="00FC1CFE" w:rsidRPr="00904589" w:rsidRDefault="00FC1CFE" w:rsidP="00B920E1">
            <w:pPr>
              <w:pStyle w:val="aa"/>
              <w:snapToGrid w:val="0"/>
              <w:spacing w:line="240" w:lineRule="auto"/>
              <w:ind w:leftChars="111" w:left="311" w:firstLineChars="204" w:firstLine="490"/>
              <w:rPr>
                <w:rFonts w:ascii="標楷體" w:hAnsi="標楷體"/>
                <w:sz w:val="24"/>
                <w:szCs w:val="24"/>
              </w:rPr>
            </w:pPr>
            <w:r w:rsidRPr="00904589">
              <w:rPr>
                <w:rFonts w:ascii="標楷體" w:hAnsi="標楷體"/>
                <w:sz w:val="24"/>
                <w:szCs w:val="24"/>
              </w:rPr>
              <w:t>經政黨登記之全國不分區及僑居國外國民立法委員選舉候選人名單，政黨得於登記期間截止前，備具加蓋中央主管機關發給該政黨圖記之政黨撤回或更換登記申請書，向原受理登記之選舉委員會撤回或更換，逾期不予受理。其候選人名單之更換，包括人數變更、人員異動、順位</w:t>
            </w:r>
            <w:r w:rsidRPr="00904589">
              <w:rPr>
                <w:rFonts w:ascii="標楷體" w:hAnsi="標楷體"/>
                <w:sz w:val="24"/>
                <w:szCs w:val="24"/>
              </w:rPr>
              <w:lastRenderedPageBreak/>
              <w:t>調整，其有新增之候選人者，政黨應依規定繳交表件及保證金。</w:t>
            </w:r>
          </w:p>
          <w:p w:rsidR="00FC1CFE" w:rsidRPr="00904589" w:rsidRDefault="00FC1CFE" w:rsidP="00B920E1">
            <w:pPr>
              <w:pStyle w:val="aa"/>
              <w:snapToGrid w:val="0"/>
              <w:spacing w:line="240" w:lineRule="auto"/>
              <w:ind w:leftChars="111" w:left="311" w:firstLineChars="204" w:firstLine="490"/>
              <w:rPr>
                <w:rFonts w:ascii="標楷體" w:hAnsi="標楷體"/>
                <w:sz w:val="24"/>
                <w:szCs w:val="24"/>
              </w:rPr>
            </w:pPr>
            <w:r w:rsidRPr="00904589">
              <w:rPr>
                <w:rFonts w:ascii="標楷體" w:hAnsi="標楷體"/>
                <w:sz w:val="24"/>
                <w:szCs w:val="24"/>
              </w:rPr>
              <w:t>經登記為候選人者，於</w:t>
            </w:r>
            <w:r w:rsidRPr="00904589">
              <w:rPr>
                <w:rFonts w:ascii="標楷體" w:hAnsi="標楷體" w:hint="eastAsia"/>
                <w:sz w:val="24"/>
                <w:szCs w:val="24"/>
              </w:rPr>
              <w:t>登記後</w:t>
            </w:r>
            <w:r w:rsidRPr="00904589">
              <w:rPr>
                <w:rFonts w:ascii="標楷體" w:hAnsi="標楷體"/>
                <w:sz w:val="24"/>
                <w:szCs w:val="24"/>
              </w:rPr>
              <w:t>將戶籍遷出其選舉區者，</w:t>
            </w:r>
            <w:r w:rsidRPr="00904589">
              <w:rPr>
                <w:rFonts w:ascii="標楷體" w:hAnsi="標楷體" w:hint="eastAsia"/>
                <w:sz w:val="24"/>
                <w:szCs w:val="24"/>
              </w:rPr>
              <w:t>不影響其</w:t>
            </w:r>
            <w:r w:rsidRPr="00904589">
              <w:rPr>
                <w:rFonts w:ascii="標楷體" w:hAnsi="標楷體"/>
                <w:sz w:val="24"/>
                <w:szCs w:val="24"/>
              </w:rPr>
              <w:t>候選人資格，</w:t>
            </w:r>
            <w:r w:rsidRPr="00904589">
              <w:rPr>
                <w:rFonts w:ascii="標楷體" w:hAnsi="標楷體" w:hint="eastAsia"/>
                <w:sz w:val="24"/>
                <w:szCs w:val="24"/>
              </w:rPr>
              <w:t>並</w:t>
            </w:r>
            <w:r w:rsidRPr="00904589">
              <w:rPr>
                <w:rFonts w:ascii="標楷體" w:hAnsi="標楷體"/>
                <w:sz w:val="24"/>
                <w:szCs w:val="24"/>
              </w:rPr>
              <w:t>仍</w:t>
            </w:r>
            <w:r w:rsidRPr="00904589">
              <w:rPr>
                <w:rFonts w:ascii="標楷體" w:hAnsi="標楷體" w:hint="eastAsia"/>
                <w:sz w:val="24"/>
                <w:szCs w:val="24"/>
                <w:u w:val="single"/>
              </w:rPr>
              <w:t>應在原戶籍地之投票所投票</w:t>
            </w:r>
            <w:r w:rsidRPr="00904589">
              <w:rPr>
                <w:rFonts w:ascii="標楷體" w:hAnsi="標楷體"/>
                <w:sz w:val="24"/>
                <w:szCs w:val="24"/>
              </w:rPr>
              <w:t>。</w:t>
            </w:r>
          </w:p>
        </w:tc>
        <w:tc>
          <w:tcPr>
            <w:tcW w:w="2935" w:type="dxa"/>
            <w:shd w:val="clear" w:color="auto" w:fill="auto"/>
          </w:tcPr>
          <w:p w:rsidR="00FC1CFE" w:rsidRPr="00904589" w:rsidRDefault="00FC1CFE" w:rsidP="00A27D6B">
            <w:pPr>
              <w:pStyle w:val="aa"/>
              <w:snapToGrid w:val="0"/>
              <w:spacing w:line="240" w:lineRule="atLeast"/>
              <w:ind w:left="275" w:hanging="257"/>
              <w:rPr>
                <w:rFonts w:ascii="標楷體" w:hAnsi="標楷體"/>
                <w:sz w:val="24"/>
                <w:szCs w:val="24"/>
              </w:rPr>
            </w:pPr>
            <w:r w:rsidRPr="00904589">
              <w:rPr>
                <w:rFonts w:ascii="標楷體" w:hAnsi="標楷體"/>
                <w:sz w:val="24"/>
                <w:szCs w:val="24"/>
              </w:rPr>
              <w:lastRenderedPageBreak/>
              <w:t>第三十一條  經登記為候選人者，不得撤回其候選人登記。</w:t>
            </w:r>
          </w:p>
          <w:p w:rsidR="00FC1CFE" w:rsidRPr="00904589" w:rsidRDefault="00FC1CFE" w:rsidP="00A27D6B">
            <w:pPr>
              <w:pStyle w:val="aa"/>
              <w:snapToGrid w:val="0"/>
              <w:spacing w:line="240" w:lineRule="auto"/>
              <w:ind w:leftChars="111" w:left="311" w:firstLineChars="204" w:firstLine="490"/>
              <w:rPr>
                <w:rFonts w:ascii="標楷體" w:hAnsi="標楷體"/>
                <w:sz w:val="24"/>
                <w:szCs w:val="24"/>
              </w:rPr>
            </w:pPr>
            <w:r w:rsidRPr="00904589">
              <w:rPr>
                <w:rFonts w:ascii="標楷體" w:hAnsi="標楷體"/>
                <w:sz w:val="24"/>
                <w:szCs w:val="24"/>
              </w:rPr>
              <w:t>經政黨推薦之區域、原住民立法委員及地方公職人員選舉候選人，政黨得於登記期間截止前，備具加蓋中央主管機關發給該政黨圖記之政黨撤回推薦書，向原受理登記之選舉委員會撤回推薦，逾期不予受理。</w:t>
            </w:r>
          </w:p>
          <w:p w:rsidR="00FC1CFE" w:rsidRPr="00904589" w:rsidRDefault="00FC1CFE" w:rsidP="00A27D6B">
            <w:pPr>
              <w:pStyle w:val="aa"/>
              <w:snapToGrid w:val="0"/>
              <w:spacing w:line="240" w:lineRule="auto"/>
              <w:ind w:leftChars="111" w:left="311" w:firstLineChars="204" w:firstLine="490"/>
              <w:rPr>
                <w:rFonts w:ascii="標楷體" w:hAnsi="標楷體"/>
                <w:sz w:val="24"/>
                <w:szCs w:val="24"/>
              </w:rPr>
            </w:pPr>
            <w:r w:rsidRPr="00904589">
              <w:rPr>
                <w:rFonts w:ascii="標楷體" w:hAnsi="標楷體"/>
                <w:sz w:val="24"/>
                <w:szCs w:val="24"/>
              </w:rPr>
              <w:t>經政黨登記之全國不分區及僑居國外國民立法委員選舉候選人名單，政黨得於登記期間截止前，備具加蓋中央主管機關發給該政黨圖記之政黨撤回或更換登記申請書，向原受理登記之選舉委員會撤回或更換，逾期不予受理。其候選人名單之更換，包括人數變更、人員異動、順位</w:t>
            </w:r>
            <w:r w:rsidRPr="00904589">
              <w:rPr>
                <w:rFonts w:ascii="標楷體" w:hAnsi="標楷體"/>
                <w:sz w:val="24"/>
                <w:szCs w:val="24"/>
              </w:rPr>
              <w:lastRenderedPageBreak/>
              <w:t>調整，其有新增之候選人者，政黨應依規定繳交表件及保證金。</w:t>
            </w:r>
          </w:p>
          <w:p w:rsidR="00FC1CFE" w:rsidRPr="00904589" w:rsidRDefault="00FC1CFE" w:rsidP="00A27D6B">
            <w:pPr>
              <w:pStyle w:val="aa"/>
              <w:snapToGrid w:val="0"/>
              <w:spacing w:line="240" w:lineRule="auto"/>
              <w:ind w:leftChars="111" w:left="311" w:firstLineChars="204" w:firstLine="490"/>
              <w:rPr>
                <w:rFonts w:ascii="標楷體" w:hAnsi="標楷體"/>
                <w:sz w:val="24"/>
                <w:szCs w:val="24"/>
              </w:rPr>
            </w:pPr>
            <w:r w:rsidRPr="00904589">
              <w:rPr>
                <w:rFonts w:ascii="標楷體" w:hAnsi="標楷體"/>
                <w:sz w:val="24"/>
                <w:szCs w:val="24"/>
              </w:rPr>
              <w:t>經登記為候選人者，於</w:t>
            </w:r>
            <w:r w:rsidRPr="00904589">
              <w:rPr>
                <w:rFonts w:ascii="標楷體" w:hAnsi="標楷體" w:hint="eastAsia"/>
                <w:sz w:val="24"/>
                <w:szCs w:val="24"/>
              </w:rPr>
              <w:t>登記後</w:t>
            </w:r>
            <w:r w:rsidRPr="00904589">
              <w:rPr>
                <w:rFonts w:ascii="標楷體" w:hAnsi="標楷體"/>
                <w:sz w:val="24"/>
                <w:szCs w:val="24"/>
              </w:rPr>
              <w:t>將戶籍遷出其選舉區者，</w:t>
            </w:r>
            <w:r w:rsidRPr="00904589">
              <w:rPr>
                <w:rFonts w:ascii="標楷體" w:hAnsi="標楷體" w:hint="eastAsia"/>
                <w:sz w:val="24"/>
                <w:szCs w:val="24"/>
              </w:rPr>
              <w:t>不影響其</w:t>
            </w:r>
            <w:r w:rsidRPr="00904589">
              <w:rPr>
                <w:rFonts w:ascii="標楷體" w:hAnsi="標楷體"/>
                <w:sz w:val="24"/>
                <w:szCs w:val="24"/>
              </w:rPr>
              <w:t>候選人資格，</w:t>
            </w:r>
            <w:r w:rsidRPr="00904589">
              <w:rPr>
                <w:rFonts w:ascii="標楷體" w:hAnsi="標楷體" w:hint="eastAsia"/>
                <w:sz w:val="24"/>
                <w:szCs w:val="24"/>
              </w:rPr>
              <w:t>並</w:t>
            </w:r>
            <w:r w:rsidRPr="00904589">
              <w:rPr>
                <w:rFonts w:ascii="標楷體" w:hAnsi="標楷體"/>
                <w:sz w:val="24"/>
                <w:szCs w:val="24"/>
              </w:rPr>
              <w:t>仍在原選舉區行使選舉權。</w:t>
            </w:r>
          </w:p>
        </w:tc>
        <w:tc>
          <w:tcPr>
            <w:tcW w:w="2935" w:type="dxa"/>
            <w:shd w:val="clear" w:color="auto" w:fill="auto"/>
          </w:tcPr>
          <w:p w:rsidR="00FC1CFE" w:rsidRPr="00904589" w:rsidRDefault="006D4F3F" w:rsidP="006D4F3F">
            <w:pPr>
              <w:snapToGrid w:val="0"/>
              <w:spacing w:line="240" w:lineRule="atLeast"/>
              <w:ind w:left="502" w:hangingChars="209" w:hanging="502"/>
              <w:rPr>
                <w:rFonts w:ascii="標楷體"/>
                <w:sz w:val="24"/>
                <w:szCs w:val="24"/>
              </w:rPr>
            </w:pPr>
            <w:r w:rsidRPr="00904589">
              <w:rPr>
                <w:rFonts w:ascii="標楷體" w:hint="eastAsia"/>
                <w:sz w:val="24"/>
                <w:szCs w:val="24"/>
              </w:rPr>
              <w:lastRenderedPageBreak/>
              <w:t>一</w:t>
            </w:r>
            <w:r w:rsidRPr="00904589">
              <w:rPr>
                <w:rFonts w:ascii="標楷體" w:hAnsi="標楷體" w:hint="eastAsia"/>
                <w:sz w:val="24"/>
                <w:szCs w:val="24"/>
              </w:rPr>
              <w:t>、</w:t>
            </w:r>
            <w:r w:rsidRPr="00904589">
              <w:rPr>
                <w:rFonts w:ascii="標楷體" w:hint="eastAsia"/>
                <w:sz w:val="24"/>
                <w:szCs w:val="24"/>
              </w:rPr>
              <w:t>第一項至第三項未修正。</w:t>
            </w:r>
          </w:p>
          <w:p w:rsidR="006D4F3F" w:rsidRPr="00904589" w:rsidRDefault="006D4F3F" w:rsidP="003E7CE6">
            <w:pPr>
              <w:snapToGrid w:val="0"/>
              <w:spacing w:line="240" w:lineRule="atLeast"/>
              <w:ind w:left="502" w:hangingChars="209" w:hanging="502"/>
              <w:rPr>
                <w:rFonts w:ascii="標楷體"/>
                <w:sz w:val="24"/>
                <w:szCs w:val="24"/>
              </w:rPr>
            </w:pPr>
            <w:r w:rsidRPr="00904589">
              <w:rPr>
                <w:rFonts w:ascii="標楷體" w:hint="eastAsia"/>
                <w:sz w:val="24"/>
                <w:szCs w:val="24"/>
              </w:rPr>
              <w:t>二</w:t>
            </w:r>
            <w:r w:rsidRPr="00904589">
              <w:rPr>
                <w:rFonts w:ascii="標楷體" w:hAnsi="標楷體" w:hint="eastAsia"/>
                <w:sz w:val="24"/>
                <w:szCs w:val="24"/>
              </w:rPr>
              <w:t>、</w:t>
            </w:r>
            <w:r w:rsidR="003943B0" w:rsidRPr="00904589">
              <w:rPr>
                <w:rFonts w:ascii="標楷體" w:hAnsi="標楷體" w:hint="eastAsia"/>
                <w:sz w:val="24"/>
                <w:szCs w:val="24"/>
              </w:rPr>
              <w:t>經登記為候選人者，於登記後將戶籍遷出其選舉區，不影響其選舉權之行使，</w:t>
            </w:r>
            <w:r w:rsidR="003E7CE6" w:rsidRPr="00904589">
              <w:rPr>
                <w:rFonts w:ascii="標楷體" w:hAnsi="標楷體" w:hint="eastAsia"/>
                <w:sz w:val="24"/>
                <w:szCs w:val="24"/>
              </w:rPr>
              <w:t>惟</w:t>
            </w:r>
            <w:r w:rsidR="003943B0" w:rsidRPr="00904589">
              <w:rPr>
                <w:rFonts w:ascii="標楷體" w:hAnsi="標楷體" w:hint="eastAsia"/>
                <w:sz w:val="24"/>
                <w:szCs w:val="24"/>
              </w:rPr>
              <w:t>仍應在原戶籍地之投票所行使投票權，爰將</w:t>
            </w:r>
            <w:r w:rsidRPr="00904589">
              <w:rPr>
                <w:rFonts w:ascii="標楷體" w:hint="eastAsia"/>
                <w:sz w:val="24"/>
                <w:szCs w:val="24"/>
              </w:rPr>
              <w:t>第四項</w:t>
            </w:r>
            <w:r w:rsidR="00CA3187" w:rsidRPr="00904589">
              <w:rPr>
                <w:rFonts w:ascii="標楷體" w:hAnsi="標楷體" w:hint="eastAsia"/>
                <w:sz w:val="24"/>
                <w:szCs w:val="24"/>
              </w:rPr>
              <w:t>「</w:t>
            </w:r>
            <w:r w:rsidR="00CA3187" w:rsidRPr="00904589">
              <w:rPr>
                <w:rFonts w:ascii="標楷體" w:hAnsi="標楷體"/>
                <w:sz w:val="24"/>
                <w:szCs w:val="24"/>
              </w:rPr>
              <w:t>在原選舉區行使選舉權</w:t>
            </w:r>
            <w:r w:rsidR="00CA3187" w:rsidRPr="00904589">
              <w:rPr>
                <w:rFonts w:ascii="標楷體" w:hAnsi="標楷體" w:hint="eastAsia"/>
                <w:sz w:val="24"/>
                <w:szCs w:val="24"/>
              </w:rPr>
              <w:t>」修正為「應在原戶籍地之投票所投票」</w:t>
            </w:r>
            <w:r w:rsidR="003943B0" w:rsidRPr="00904589">
              <w:rPr>
                <w:rFonts w:ascii="標楷體" w:hAnsi="標楷體" w:hint="eastAsia"/>
                <w:sz w:val="24"/>
                <w:szCs w:val="24"/>
              </w:rPr>
              <w:t>，以符實際</w:t>
            </w:r>
            <w:r w:rsidRPr="00904589">
              <w:rPr>
                <w:rFonts w:ascii="標楷體" w:hint="eastAsia"/>
                <w:sz w:val="24"/>
                <w:szCs w:val="24"/>
              </w:rPr>
              <w:t>。</w:t>
            </w:r>
          </w:p>
        </w:tc>
      </w:tr>
      <w:tr w:rsidR="00904589" w:rsidRPr="00904589" w:rsidTr="000C59C5">
        <w:trPr>
          <w:trHeight w:val="1236"/>
        </w:trPr>
        <w:tc>
          <w:tcPr>
            <w:tcW w:w="2935" w:type="dxa"/>
            <w:shd w:val="clear" w:color="auto" w:fill="auto"/>
          </w:tcPr>
          <w:p w:rsidR="008565A1" w:rsidRPr="00904589" w:rsidRDefault="008565A1" w:rsidP="00B939B3">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第三十二條　登記為候選人時，應繳納保證金；其數額由選舉委員會先期公告。</w:t>
            </w:r>
          </w:p>
          <w:p w:rsidR="008565A1" w:rsidRPr="00904589" w:rsidRDefault="008565A1" w:rsidP="00B939B3">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全國不分區及僑居國外國民立法委員選舉候選人之保證金，依公告數額，由登記之政黨按登記人數繳納。</w:t>
            </w:r>
          </w:p>
          <w:p w:rsidR="008565A1" w:rsidRPr="00904589" w:rsidRDefault="008565A1" w:rsidP="00B939B3">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保證金之繳納，以現金、金融機構簽發之本票、保付支票或郵局之</w:t>
            </w:r>
            <w:r w:rsidRPr="00904589">
              <w:rPr>
                <w:rFonts w:ascii="標楷體" w:hAnsi="標楷體" w:hint="eastAsia"/>
                <w:sz w:val="24"/>
                <w:szCs w:val="24"/>
                <w:u w:val="single"/>
              </w:rPr>
              <w:t>業務專用</w:t>
            </w:r>
            <w:r w:rsidRPr="00904589">
              <w:rPr>
                <w:rFonts w:ascii="標楷體" w:hAnsi="標楷體" w:hint="eastAsia"/>
                <w:sz w:val="24"/>
                <w:szCs w:val="24"/>
              </w:rPr>
              <w:t>劃撥支票為限；繳納現金不得以硬幣為之。</w:t>
            </w:r>
          </w:p>
          <w:p w:rsidR="008565A1" w:rsidRPr="00904589" w:rsidRDefault="008565A1" w:rsidP="00B939B3">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保證金應於當選人名單公告日後三十日內發還。但有下列情事之一者，不予發還：</w:t>
            </w:r>
          </w:p>
          <w:p w:rsidR="008565A1" w:rsidRPr="00904589" w:rsidRDefault="008565A1" w:rsidP="00B939B3">
            <w:pPr>
              <w:pStyle w:val="aa"/>
              <w:snapToGrid w:val="0"/>
              <w:spacing w:line="240" w:lineRule="atLeast"/>
              <w:ind w:left="765" w:hanging="453"/>
              <w:rPr>
                <w:rFonts w:ascii="標楷體" w:hAnsi="標楷體"/>
                <w:sz w:val="24"/>
                <w:szCs w:val="24"/>
              </w:rPr>
            </w:pPr>
            <w:r w:rsidRPr="00904589">
              <w:rPr>
                <w:rFonts w:ascii="標楷體" w:hAnsi="標楷體" w:hint="eastAsia"/>
                <w:sz w:val="24"/>
                <w:szCs w:val="24"/>
              </w:rPr>
              <w:t>一、</w:t>
            </w:r>
            <w:r w:rsidRPr="00904589">
              <w:rPr>
                <w:rFonts w:ascii="標楷體" w:hAnsi="標楷體" w:hint="eastAsia"/>
                <w:sz w:val="24"/>
                <w:szCs w:val="24"/>
                <w:u w:val="single"/>
              </w:rPr>
              <w:t>依第二十五條規定為無效登記之候選人。</w:t>
            </w:r>
          </w:p>
          <w:p w:rsidR="008565A1" w:rsidRPr="00904589" w:rsidRDefault="008565A1" w:rsidP="00B939B3">
            <w:pPr>
              <w:pStyle w:val="aa"/>
              <w:snapToGrid w:val="0"/>
              <w:spacing w:line="240" w:lineRule="atLeast"/>
              <w:ind w:left="765" w:hanging="453"/>
              <w:rPr>
                <w:rFonts w:ascii="標楷體" w:hAnsi="標楷體"/>
                <w:sz w:val="24"/>
                <w:szCs w:val="24"/>
              </w:rPr>
            </w:pPr>
            <w:r w:rsidRPr="00904589">
              <w:rPr>
                <w:rFonts w:ascii="標楷體" w:hAnsi="標楷體" w:hint="eastAsia"/>
                <w:sz w:val="24"/>
                <w:szCs w:val="24"/>
                <w:u w:val="single"/>
              </w:rPr>
              <w:t>二</w:t>
            </w:r>
            <w:r w:rsidRPr="00904589">
              <w:rPr>
                <w:rFonts w:ascii="標楷體" w:hAnsi="標楷體" w:hint="eastAsia"/>
                <w:sz w:val="24"/>
                <w:szCs w:val="24"/>
              </w:rPr>
              <w:t>、全國不分區及僑居國外國民立法委員選舉候選人未當選。</w:t>
            </w:r>
          </w:p>
          <w:p w:rsidR="008565A1" w:rsidRPr="00904589" w:rsidRDefault="008565A1" w:rsidP="00B939B3">
            <w:pPr>
              <w:pStyle w:val="aa"/>
              <w:snapToGrid w:val="0"/>
              <w:spacing w:line="240" w:lineRule="atLeast"/>
              <w:ind w:left="765" w:hanging="453"/>
              <w:rPr>
                <w:rFonts w:ascii="標楷體" w:hAnsi="標楷體"/>
                <w:sz w:val="24"/>
                <w:szCs w:val="24"/>
              </w:rPr>
            </w:pPr>
            <w:r w:rsidRPr="00904589">
              <w:rPr>
                <w:rFonts w:ascii="標楷體" w:hAnsi="標楷體" w:hint="eastAsia"/>
                <w:sz w:val="24"/>
                <w:szCs w:val="24"/>
                <w:u w:val="single"/>
              </w:rPr>
              <w:t>三</w:t>
            </w:r>
            <w:r w:rsidRPr="00904589">
              <w:rPr>
                <w:rFonts w:ascii="標楷體" w:hAnsi="標楷體" w:hint="eastAsia"/>
                <w:sz w:val="24"/>
                <w:szCs w:val="24"/>
              </w:rPr>
              <w:t>、前款以外選舉未當選之候選人，得票不足各該選舉區應選出名額除該選舉區</w:t>
            </w:r>
            <w:r w:rsidRPr="00904589">
              <w:rPr>
                <w:rFonts w:ascii="標楷體" w:hAnsi="標楷體" w:hint="eastAsia"/>
                <w:sz w:val="24"/>
                <w:szCs w:val="24"/>
                <w:u w:val="single"/>
              </w:rPr>
              <w:t>投票人數</w:t>
            </w:r>
            <w:r w:rsidRPr="00904589">
              <w:rPr>
                <w:rFonts w:ascii="標楷體" w:hAnsi="標楷體" w:hint="eastAsia"/>
                <w:sz w:val="24"/>
                <w:szCs w:val="24"/>
              </w:rPr>
              <w:t>所得商數百分之十。</w:t>
            </w:r>
          </w:p>
          <w:p w:rsidR="008565A1" w:rsidRPr="00904589" w:rsidRDefault="008565A1" w:rsidP="00B939B3">
            <w:pPr>
              <w:pStyle w:val="aa"/>
              <w:snapToGrid w:val="0"/>
              <w:spacing w:line="240" w:lineRule="auto"/>
              <w:ind w:leftChars="111" w:left="311" w:firstLineChars="204" w:firstLine="490"/>
              <w:rPr>
                <w:rFonts w:ascii="標楷體"/>
                <w:sz w:val="24"/>
                <w:szCs w:val="24"/>
              </w:rPr>
            </w:pPr>
            <w:r w:rsidRPr="00904589">
              <w:rPr>
                <w:rFonts w:ascii="標楷體" w:hAnsi="標楷體" w:hint="eastAsia"/>
                <w:sz w:val="24"/>
                <w:szCs w:val="24"/>
                <w:u w:val="single"/>
              </w:rPr>
              <w:lastRenderedPageBreak/>
              <w:t>前</w:t>
            </w:r>
            <w:r w:rsidRPr="00904589">
              <w:rPr>
                <w:rFonts w:ascii="標楷體" w:hAnsi="標楷體" w:hint="eastAsia"/>
                <w:sz w:val="24"/>
                <w:szCs w:val="24"/>
              </w:rPr>
              <w:t>項保證金發還前，依第一百三十條第二項規定應逕予扣除者，應先予以扣除，有餘額時，發還其餘額。</w:t>
            </w:r>
          </w:p>
        </w:tc>
        <w:tc>
          <w:tcPr>
            <w:tcW w:w="2935" w:type="dxa"/>
            <w:shd w:val="clear" w:color="auto" w:fill="auto"/>
          </w:tcPr>
          <w:p w:rsidR="008565A1" w:rsidRPr="00904589" w:rsidRDefault="008565A1" w:rsidP="00B939B3">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第三十二條  登記為候選人時，應繳納保證金；其數額由選舉委員會先期公告。</w:t>
            </w:r>
          </w:p>
          <w:p w:rsidR="008565A1" w:rsidRPr="00904589" w:rsidRDefault="008565A1" w:rsidP="00B939B3">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全國不分區及僑居國外國民立法委員選舉候選人之保證金，依公告數額，由登記之政黨按登記人數繳納。</w:t>
            </w:r>
          </w:p>
          <w:p w:rsidR="008565A1" w:rsidRPr="00904589" w:rsidRDefault="008565A1" w:rsidP="00B939B3">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保證金之繳納，以現金、金融機構簽發之本票、保付支票或郵局之劃撥支票為限；繳納現金不得以硬幣為之。</w:t>
            </w:r>
          </w:p>
          <w:p w:rsidR="008565A1" w:rsidRPr="00904589" w:rsidRDefault="008565A1" w:rsidP="00B939B3">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保證金應於當選人名單公告日後三十日內發還。但有下列情事之一者，不予發還：</w:t>
            </w:r>
          </w:p>
          <w:p w:rsidR="008565A1" w:rsidRPr="00904589" w:rsidRDefault="008565A1" w:rsidP="00B939B3">
            <w:pPr>
              <w:pStyle w:val="aa"/>
              <w:snapToGrid w:val="0"/>
              <w:spacing w:line="240" w:lineRule="atLeast"/>
              <w:ind w:left="765" w:hanging="453"/>
              <w:rPr>
                <w:rFonts w:ascii="標楷體" w:hAnsi="標楷體"/>
                <w:sz w:val="24"/>
                <w:szCs w:val="24"/>
              </w:rPr>
            </w:pPr>
            <w:r w:rsidRPr="00904589">
              <w:rPr>
                <w:rFonts w:ascii="標楷體" w:hAnsi="標楷體" w:hint="eastAsia"/>
                <w:sz w:val="24"/>
                <w:szCs w:val="24"/>
              </w:rPr>
              <w:t>一、全國不分區及僑居國外國民立法委員選舉候選人未當選。</w:t>
            </w:r>
          </w:p>
          <w:p w:rsidR="008565A1" w:rsidRPr="00904589" w:rsidRDefault="008565A1" w:rsidP="00B939B3">
            <w:pPr>
              <w:pStyle w:val="aa"/>
              <w:snapToGrid w:val="0"/>
              <w:spacing w:line="240" w:lineRule="atLeast"/>
              <w:ind w:left="765" w:hanging="453"/>
              <w:rPr>
                <w:rFonts w:ascii="標楷體" w:hAnsi="標楷體"/>
                <w:sz w:val="24"/>
                <w:szCs w:val="24"/>
              </w:rPr>
            </w:pPr>
            <w:r w:rsidRPr="00904589">
              <w:rPr>
                <w:rFonts w:ascii="標楷體" w:hAnsi="標楷體" w:hint="eastAsia"/>
                <w:sz w:val="24"/>
                <w:szCs w:val="24"/>
              </w:rPr>
              <w:t>二、前款以外選舉未當選之候選人，得票不足各該選舉區應選出名額除該選舉區選舉人總數所得商數百分之十。</w:t>
            </w:r>
          </w:p>
          <w:p w:rsidR="008565A1" w:rsidRPr="00904589" w:rsidRDefault="008565A1" w:rsidP="00B939B3">
            <w:pPr>
              <w:pStyle w:val="aa"/>
              <w:snapToGrid w:val="0"/>
              <w:spacing w:line="240" w:lineRule="auto"/>
              <w:ind w:leftChars="111" w:left="311" w:firstLineChars="204" w:firstLine="490"/>
              <w:rPr>
                <w:rFonts w:ascii="標楷體" w:hAnsi="標楷體"/>
                <w:sz w:val="24"/>
                <w:szCs w:val="24"/>
                <w:u w:val="single"/>
              </w:rPr>
            </w:pPr>
            <w:r w:rsidRPr="00904589">
              <w:rPr>
                <w:rFonts w:ascii="標楷體" w:hAnsi="標楷體" w:hint="eastAsia"/>
                <w:sz w:val="24"/>
                <w:szCs w:val="24"/>
                <w:u w:val="single"/>
              </w:rPr>
              <w:t>前項第二款所稱該選舉區選舉人總數，應先扣除依戶籍法第四十七條第四項及第</w:t>
            </w:r>
            <w:r w:rsidRPr="00904589">
              <w:rPr>
                <w:rFonts w:ascii="標楷體" w:hAnsi="標楷體" w:hint="eastAsia"/>
                <w:sz w:val="24"/>
                <w:szCs w:val="24"/>
                <w:u w:val="single"/>
              </w:rPr>
              <w:lastRenderedPageBreak/>
              <w:t>五項規定戶籍逕為遷入該戶政事務所之選舉人人數。</w:t>
            </w:r>
          </w:p>
          <w:p w:rsidR="008565A1" w:rsidRPr="00904589" w:rsidRDefault="008565A1" w:rsidP="00B939B3">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第四項保證金發還前，依第一百三十條第二項規定應逕予扣除者，應先予以扣除，有餘額時，發還其餘額。</w:t>
            </w:r>
          </w:p>
        </w:tc>
        <w:tc>
          <w:tcPr>
            <w:tcW w:w="2935" w:type="dxa"/>
            <w:shd w:val="clear" w:color="auto" w:fill="auto"/>
          </w:tcPr>
          <w:p w:rsidR="008565A1" w:rsidRPr="00904589" w:rsidRDefault="008565A1" w:rsidP="00B939B3">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一、第一項</w:t>
            </w:r>
            <w:r w:rsidR="003E7CE6" w:rsidRPr="00904589">
              <w:rPr>
                <w:rFonts w:ascii="標楷體" w:hAnsi="標楷體" w:hint="eastAsia"/>
                <w:sz w:val="24"/>
                <w:szCs w:val="24"/>
              </w:rPr>
              <w:t>及</w:t>
            </w:r>
            <w:r w:rsidRPr="00904589">
              <w:rPr>
                <w:rFonts w:ascii="標楷體" w:hAnsi="標楷體" w:hint="eastAsia"/>
                <w:sz w:val="24"/>
                <w:szCs w:val="24"/>
              </w:rPr>
              <w:t>第二項未修正。</w:t>
            </w:r>
          </w:p>
          <w:p w:rsidR="008565A1" w:rsidRPr="00904589" w:rsidRDefault="008565A1" w:rsidP="00B939B3">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二、為避免候選</w:t>
            </w:r>
            <w:r w:rsidR="003E7CE6" w:rsidRPr="00904589">
              <w:rPr>
                <w:rFonts w:ascii="標楷體" w:hAnsi="標楷體" w:hint="eastAsia"/>
                <w:sz w:val="24"/>
                <w:szCs w:val="24"/>
              </w:rPr>
              <w:t>人以</w:t>
            </w:r>
            <w:r w:rsidRPr="00904589">
              <w:rPr>
                <w:rFonts w:ascii="標楷體" w:hAnsi="標楷體" w:hint="eastAsia"/>
                <w:sz w:val="24"/>
                <w:szCs w:val="24"/>
              </w:rPr>
              <w:t>個人簽發之郵局劃撥支票繳納</w:t>
            </w:r>
            <w:r w:rsidR="00114B3F" w:rsidRPr="00904589">
              <w:rPr>
                <w:rFonts w:ascii="標楷體" w:hAnsi="標楷體" w:hint="eastAsia"/>
                <w:sz w:val="24"/>
                <w:szCs w:val="24"/>
              </w:rPr>
              <w:t>保證金</w:t>
            </w:r>
            <w:r w:rsidR="001B6163" w:rsidRPr="00904589">
              <w:rPr>
                <w:rFonts w:ascii="標楷體" w:hAnsi="標楷體" w:hint="eastAsia"/>
                <w:sz w:val="24"/>
                <w:szCs w:val="24"/>
              </w:rPr>
              <w:t>，</w:t>
            </w:r>
            <w:r w:rsidRPr="00904589">
              <w:rPr>
                <w:rFonts w:ascii="標楷體" w:hAnsi="標楷體" w:hint="eastAsia"/>
                <w:sz w:val="24"/>
                <w:szCs w:val="24"/>
              </w:rPr>
              <w:t>發生無法支付</w:t>
            </w:r>
            <w:r w:rsidR="00114B3F" w:rsidRPr="00904589">
              <w:rPr>
                <w:rFonts w:ascii="標楷體" w:hAnsi="標楷體" w:hint="eastAsia"/>
                <w:sz w:val="24"/>
                <w:szCs w:val="24"/>
              </w:rPr>
              <w:t>之</w:t>
            </w:r>
            <w:r w:rsidRPr="00904589">
              <w:rPr>
                <w:rFonts w:ascii="標楷體" w:hAnsi="標楷體" w:hint="eastAsia"/>
                <w:sz w:val="24"/>
                <w:szCs w:val="24"/>
              </w:rPr>
              <w:t>情形，</w:t>
            </w:r>
            <w:r w:rsidR="00114B3F" w:rsidRPr="00904589">
              <w:rPr>
                <w:rFonts w:ascii="標楷體" w:hAnsi="標楷體" w:hint="eastAsia"/>
                <w:sz w:val="24"/>
                <w:szCs w:val="24"/>
              </w:rPr>
              <w:t>爰酌修</w:t>
            </w:r>
            <w:r w:rsidRPr="00904589">
              <w:rPr>
                <w:rFonts w:ascii="標楷體" w:hAnsi="標楷體" w:hint="eastAsia"/>
                <w:sz w:val="24"/>
                <w:szCs w:val="24"/>
              </w:rPr>
              <w:t>第三項</w:t>
            </w:r>
            <w:r w:rsidR="00114B3F" w:rsidRPr="00904589">
              <w:rPr>
                <w:rFonts w:ascii="標楷體" w:hAnsi="標楷體" w:hint="eastAsia"/>
                <w:sz w:val="24"/>
                <w:szCs w:val="24"/>
              </w:rPr>
              <w:t>文字</w:t>
            </w:r>
            <w:r w:rsidRPr="00904589">
              <w:rPr>
                <w:rFonts w:ascii="標楷體" w:hAnsi="標楷體" w:hint="eastAsia"/>
                <w:sz w:val="24"/>
                <w:szCs w:val="24"/>
              </w:rPr>
              <w:t>。</w:t>
            </w:r>
          </w:p>
          <w:p w:rsidR="008565A1" w:rsidRPr="00904589" w:rsidRDefault="008565A1" w:rsidP="00B939B3">
            <w:pPr>
              <w:snapToGrid w:val="0"/>
              <w:spacing w:line="240" w:lineRule="atLeast"/>
              <w:ind w:left="502" w:hangingChars="209" w:hanging="502"/>
              <w:rPr>
                <w:rFonts w:ascii="標楷體" w:hAnsi="標楷體"/>
                <w:szCs w:val="24"/>
              </w:rPr>
            </w:pPr>
            <w:r w:rsidRPr="00904589">
              <w:rPr>
                <w:rFonts w:ascii="標楷體" w:hAnsi="標楷體" w:hint="eastAsia"/>
                <w:sz w:val="24"/>
                <w:szCs w:val="24"/>
              </w:rPr>
              <w:t>三、候選人登記應繳納保證金之目的，係為防止無相當程度民意支持者任意參選，耗費社會資源，另為端正選風，杜絕「搓圓仔湯」弊端，</w:t>
            </w:r>
            <w:r w:rsidR="00114B3F" w:rsidRPr="00904589">
              <w:rPr>
                <w:rFonts w:ascii="標楷體" w:hAnsi="標楷體" w:hint="eastAsia"/>
                <w:sz w:val="24"/>
                <w:szCs w:val="24"/>
              </w:rPr>
              <w:t>現行</w:t>
            </w:r>
            <w:r w:rsidRPr="00904589">
              <w:rPr>
                <w:rFonts w:ascii="標楷體" w:hAnsi="標楷體" w:hint="eastAsia"/>
                <w:sz w:val="24"/>
                <w:szCs w:val="24"/>
              </w:rPr>
              <w:t>第二十五條規定候選人同時為二種以上公職人員選舉候選人登記，及為二個以上候選人登記時，登記均為無效，爰</w:t>
            </w:r>
            <w:r w:rsidR="00892349" w:rsidRPr="00904589">
              <w:rPr>
                <w:rFonts w:ascii="標楷體" w:hAnsi="標楷體" w:hint="eastAsia"/>
                <w:sz w:val="24"/>
                <w:szCs w:val="24"/>
              </w:rPr>
              <w:t>第四項</w:t>
            </w:r>
            <w:r w:rsidRPr="00904589">
              <w:rPr>
                <w:rFonts w:ascii="標楷體" w:hAnsi="標楷體" w:hint="eastAsia"/>
                <w:sz w:val="24"/>
                <w:szCs w:val="24"/>
              </w:rPr>
              <w:t>增列第一款</w:t>
            </w:r>
            <w:r w:rsidR="00892349" w:rsidRPr="00904589">
              <w:rPr>
                <w:rFonts w:ascii="標楷體" w:hAnsi="標楷體" w:hint="eastAsia"/>
                <w:sz w:val="24"/>
                <w:szCs w:val="24"/>
              </w:rPr>
              <w:t>規</w:t>
            </w:r>
            <w:r w:rsidRPr="00904589">
              <w:rPr>
                <w:rFonts w:ascii="標楷體" w:hAnsi="標楷體" w:hint="eastAsia"/>
                <w:sz w:val="24"/>
                <w:szCs w:val="24"/>
              </w:rPr>
              <w:t>定重複登記之候選人所繳納之保證金不予退還。</w:t>
            </w:r>
          </w:p>
          <w:p w:rsidR="008565A1" w:rsidRPr="00904589" w:rsidRDefault="008565A1" w:rsidP="00B939B3">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四、配合第四項第一款之增列，同項</w:t>
            </w:r>
            <w:r w:rsidR="00892349" w:rsidRPr="00904589">
              <w:rPr>
                <w:rFonts w:ascii="標楷體" w:hAnsi="標楷體" w:hint="eastAsia"/>
                <w:sz w:val="24"/>
                <w:szCs w:val="24"/>
              </w:rPr>
              <w:t>現行</w:t>
            </w:r>
            <w:r w:rsidRPr="00904589">
              <w:rPr>
                <w:rFonts w:ascii="標楷體" w:hAnsi="標楷體" w:hint="eastAsia"/>
                <w:sz w:val="24"/>
                <w:szCs w:val="24"/>
              </w:rPr>
              <w:t>第一款、第二款移列為第二款、第三款。另</w:t>
            </w:r>
            <w:r w:rsidR="00892349" w:rsidRPr="00904589">
              <w:rPr>
                <w:rFonts w:ascii="標楷體" w:hAnsi="標楷體" w:hint="eastAsia"/>
                <w:sz w:val="24"/>
                <w:szCs w:val="24"/>
              </w:rPr>
              <w:t>考量</w:t>
            </w:r>
            <w:r w:rsidRPr="00904589">
              <w:rPr>
                <w:rFonts w:ascii="標楷體" w:hAnsi="標楷體" w:hint="eastAsia"/>
                <w:sz w:val="24"/>
                <w:szCs w:val="24"/>
              </w:rPr>
              <w:t>未當選之候選人保證金發還以該選舉區「選舉人總數」為計算標準，</w:t>
            </w:r>
            <w:r w:rsidR="0071597D" w:rsidRPr="00904589">
              <w:rPr>
                <w:rFonts w:ascii="標楷體" w:hAnsi="標楷體" w:hint="eastAsia"/>
                <w:sz w:val="24"/>
                <w:szCs w:val="24"/>
              </w:rPr>
              <w:t>在</w:t>
            </w:r>
            <w:r w:rsidRPr="00904589">
              <w:rPr>
                <w:rFonts w:ascii="標楷體" w:hAnsi="標楷體" w:hint="eastAsia"/>
                <w:sz w:val="24"/>
                <w:szCs w:val="24"/>
              </w:rPr>
              <w:t>各選舉區投票率不一</w:t>
            </w:r>
            <w:r w:rsidR="0071597D" w:rsidRPr="00904589">
              <w:rPr>
                <w:rFonts w:ascii="標楷體" w:hAnsi="標楷體" w:hint="eastAsia"/>
                <w:sz w:val="24"/>
                <w:szCs w:val="24"/>
              </w:rPr>
              <w:t>情況下</w:t>
            </w:r>
            <w:r w:rsidRPr="00904589">
              <w:rPr>
                <w:rFonts w:ascii="標楷體" w:hAnsi="標楷體" w:hint="eastAsia"/>
                <w:sz w:val="24"/>
                <w:szCs w:val="24"/>
              </w:rPr>
              <w:t>，對投票率較低</w:t>
            </w:r>
            <w:r w:rsidRPr="00904589">
              <w:rPr>
                <w:rFonts w:ascii="標楷體" w:hAnsi="標楷體" w:hint="eastAsia"/>
                <w:sz w:val="24"/>
                <w:szCs w:val="24"/>
              </w:rPr>
              <w:lastRenderedPageBreak/>
              <w:t>之選舉區候選人未盡公平，</w:t>
            </w:r>
            <w:r w:rsidR="0071597D" w:rsidRPr="00904589">
              <w:rPr>
                <w:rFonts w:ascii="標楷體" w:hAnsi="標楷體" w:hint="eastAsia"/>
                <w:sz w:val="24"/>
                <w:szCs w:val="24"/>
              </w:rPr>
              <w:t>爰將第現行第四項第二款未當選</w:t>
            </w:r>
            <w:r w:rsidRPr="00904589">
              <w:rPr>
                <w:rFonts w:ascii="標楷體" w:hAnsi="標楷體" w:hint="eastAsia"/>
                <w:sz w:val="24"/>
                <w:szCs w:val="24"/>
              </w:rPr>
              <w:t>候選人發還保證金之計算標準修正為該選舉區投票人數，以維護候選人權益，</w:t>
            </w:r>
            <w:r w:rsidR="00C53C7A" w:rsidRPr="00904589">
              <w:rPr>
                <w:rFonts w:ascii="標楷體" w:hAnsi="標楷體" w:hint="eastAsia"/>
                <w:sz w:val="24"/>
                <w:szCs w:val="24"/>
              </w:rPr>
              <w:t>現行</w:t>
            </w:r>
            <w:r w:rsidRPr="00904589">
              <w:rPr>
                <w:rFonts w:ascii="標楷體" w:hAnsi="標楷體" w:hint="eastAsia"/>
                <w:sz w:val="24"/>
                <w:szCs w:val="24"/>
              </w:rPr>
              <w:t>第五項並配合刪除。</w:t>
            </w:r>
          </w:p>
          <w:p w:rsidR="008565A1" w:rsidRPr="00904589" w:rsidRDefault="008565A1" w:rsidP="001345DD">
            <w:pPr>
              <w:snapToGrid w:val="0"/>
              <w:spacing w:line="240" w:lineRule="atLeast"/>
              <w:ind w:left="502" w:hangingChars="209" w:hanging="502"/>
              <w:rPr>
                <w:rFonts w:ascii="標楷體"/>
                <w:sz w:val="24"/>
                <w:szCs w:val="24"/>
              </w:rPr>
            </w:pPr>
            <w:r w:rsidRPr="00904589">
              <w:rPr>
                <w:rFonts w:ascii="標楷體" w:hAnsi="標楷體" w:hint="eastAsia"/>
                <w:sz w:val="24"/>
                <w:szCs w:val="24"/>
              </w:rPr>
              <w:t>五、配合</w:t>
            </w:r>
            <w:r w:rsidR="001345DD" w:rsidRPr="00904589">
              <w:rPr>
                <w:rFonts w:ascii="標楷體" w:hAnsi="標楷體" w:hint="eastAsia"/>
                <w:sz w:val="24"/>
                <w:szCs w:val="24"/>
              </w:rPr>
              <w:t>現行</w:t>
            </w:r>
            <w:r w:rsidRPr="00904589">
              <w:rPr>
                <w:rFonts w:ascii="標楷體" w:hAnsi="標楷體" w:hint="eastAsia"/>
                <w:sz w:val="24"/>
                <w:szCs w:val="24"/>
              </w:rPr>
              <w:t>第五項之刪除，現行第六項移列為第五項，並酌作文字修正。</w:t>
            </w:r>
          </w:p>
        </w:tc>
      </w:tr>
      <w:tr w:rsidR="00904589" w:rsidRPr="00904589" w:rsidTr="000C59C5">
        <w:trPr>
          <w:trHeight w:val="1667"/>
        </w:trPr>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第三十六條  地方公職人員選舉，其選舉區依下列規定：</w:t>
            </w:r>
          </w:p>
          <w:p w:rsidR="008565A1" w:rsidRPr="00904589" w:rsidRDefault="008565A1" w:rsidP="00A27D6B">
            <w:pPr>
              <w:pStyle w:val="ac"/>
              <w:snapToGrid w:val="0"/>
              <w:spacing w:line="240" w:lineRule="atLeast"/>
              <w:ind w:left="751" w:hanging="453"/>
              <w:rPr>
                <w:rFonts w:hAnsi="標楷體"/>
                <w:sz w:val="24"/>
                <w:szCs w:val="24"/>
              </w:rPr>
            </w:pPr>
            <w:r w:rsidRPr="00904589">
              <w:rPr>
                <w:rFonts w:hAnsi="標楷體" w:hint="eastAsia"/>
                <w:sz w:val="24"/>
                <w:szCs w:val="24"/>
              </w:rPr>
              <w:t>一、直轄市議員、縣（市）議員、鄉（鎮、市）民代表、原住民區民代表選舉，以其行政區域為選舉區，並得在其行政區域內劃分選舉區；其由原住民選出者，以其行政區域內之原住民為選舉區，並得按平地原住民、山地原住民或在其行政區域內劃分選舉區。</w:t>
            </w:r>
          </w:p>
          <w:p w:rsidR="008565A1" w:rsidRPr="00904589" w:rsidRDefault="008565A1" w:rsidP="00A27D6B">
            <w:pPr>
              <w:pStyle w:val="ac"/>
              <w:snapToGrid w:val="0"/>
              <w:spacing w:line="240" w:lineRule="atLeast"/>
              <w:ind w:left="751" w:hanging="453"/>
              <w:rPr>
                <w:rFonts w:hAnsi="標楷體"/>
                <w:sz w:val="24"/>
                <w:szCs w:val="24"/>
              </w:rPr>
            </w:pPr>
            <w:r w:rsidRPr="00904589">
              <w:rPr>
                <w:rFonts w:hAnsi="標楷體" w:hint="eastAsia"/>
                <w:sz w:val="24"/>
                <w:szCs w:val="24"/>
              </w:rPr>
              <w:t>二、直轄市長、縣（市）長、鄉（鎮、市）長、原住民區長、村（里）長選舉，各依其行政區域為選舉區。</w:t>
            </w:r>
          </w:p>
          <w:p w:rsidR="008565A1" w:rsidRPr="00904589" w:rsidRDefault="008565A1" w:rsidP="00A27D6B">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前項第一款直轄市議員、縣（市）議員、鄉（鎮、市）民代表按行政區域劃分之選舉區，其應選名額之計算所依據之人口數，</w:t>
            </w:r>
            <w:r w:rsidRPr="00904589">
              <w:rPr>
                <w:rFonts w:ascii="標楷體" w:hAnsi="標楷體" w:hint="eastAsia"/>
                <w:sz w:val="24"/>
                <w:szCs w:val="24"/>
                <w:u w:val="single"/>
              </w:rPr>
              <w:t>有</w:t>
            </w:r>
            <w:r w:rsidRPr="00904589">
              <w:rPr>
                <w:rFonts w:ascii="標楷體" w:hAnsi="標楷體" w:hint="eastAsia"/>
                <w:sz w:val="24"/>
                <w:szCs w:val="24"/>
                <w:u w:val="single"/>
              </w:rPr>
              <w:lastRenderedPageBreak/>
              <w:t>原住民應選名額時，</w:t>
            </w:r>
            <w:r w:rsidRPr="00904589">
              <w:rPr>
                <w:rFonts w:ascii="標楷體" w:hAnsi="標楷體" w:hint="eastAsia"/>
                <w:sz w:val="24"/>
                <w:szCs w:val="24"/>
              </w:rPr>
              <w:t>應扣除原住民人口數。</w:t>
            </w:r>
          </w:p>
        </w:tc>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第三十六條  地方公職人員選舉，其選舉區依下列規定：</w:t>
            </w:r>
          </w:p>
          <w:p w:rsidR="008565A1" w:rsidRPr="00904589" w:rsidRDefault="008565A1" w:rsidP="00A27D6B">
            <w:pPr>
              <w:pStyle w:val="ac"/>
              <w:snapToGrid w:val="0"/>
              <w:spacing w:line="240" w:lineRule="atLeast"/>
              <w:ind w:left="751" w:hanging="453"/>
              <w:rPr>
                <w:rFonts w:hAnsi="標楷體"/>
                <w:sz w:val="24"/>
                <w:szCs w:val="24"/>
              </w:rPr>
            </w:pPr>
            <w:r w:rsidRPr="00904589">
              <w:rPr>
                <w:rFonts w:hAnsi="標楷體" w:hint="eastAsia"/>
                <w:sz w:val="24"/>
                <w:szCs w:val="24"/>
              </w:rPr>
              <w:t>一、直轄市議員、縣（市）議員、鄉（鎮、市）民代表、原住民區民代表選舉，以其行政區域為選舉區，並得在其行政區域內劃分選舉區；其由原住民選出者，以其行政區域內之原住民為選舉區，並得按平地原住民、山地原住民或在其行政區域內劃分選舉區。</w:t>
            </w:r>
          </w:p>
          <w:p w:rsidR="008565A1" w:rsidRPr="00904589" w:rsidRDefault="008565A1" w:rsidP="00A27D6B">
            <w:pPr>
              <w:pStyle w:val="ac"/>
              <w:snapToGrid w:val="0"/>
              <w:spacing w:line="240" w:lineRule="atLeast"/>
              <w:ind w:left="751" w:hanging="453"/>
              <w:rPr>
                <w:rFonts w:hAnsi="標楷體"/>
                <w:sz w:val="24"/>
                <w:szCs w:val="24"/>
              </w:rPr>
            </w:pPr>
            <w:r w:rsidRPr="00904589">
              <w:rPr>
                <w:rFonts w:hAnsi="標楷體" w:hint="eastAsia"/>
                <w:sz w:val="24"/>
                <w:szCs w:val="24"/>
              </w:rPr>
              <w:t>二、直轄市長、縣（市）長、鄉（鎮、市）長、原住民區長、村（里）長選舉，各依其行政區域為選舉區。</w:t>
            </w:r>
          </w:p>
          <w:p w:rsidR="008565A1" w:rsidRPr="00904589" w:rsidRDefault="008565A1" w:rsidP="00A27D6B">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前項第一款直轄市議員、縣（市）議員、鄉（鎮、市）民代表按行政區域劃分之選舉區，其應選名額之計算所依據之人口數，應</w:t>
            </w:r>
            <w:r w:rsidRPr="00904589">
              <w:rPr>
                <w:rFonts w:ascii="標楷體" w:hAnsi="標楷體" w:hint="eastAsia"/>
                <w:sz w:val="24"/>
                <w:szCs w:val="24"/>
              </w:rPr>
              <w:lastRenderedPageBreak/>
              <w:t>扣除原住民人口數。</w:t>
            </w:r>
          </w:p>
        </w:tc>
        <w:tc>
          <w:tcPr>
            <w:tcW w:w="2935" w:type="dxa"/>
            <w:shd w:val="clear" w:color="auto" w:fill="auto"/>
          </w:tcPr>
          <w:p w:rsidR="008565A1" w:rsidRPr="00904589" w:rsidRDefault="008565A1" w:rsidP="00B8145D">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一、第一項未修正。</w:t>
            </w:r>
          </w:p>
          <w:p w:rsidR="008565A1" w:rsidRPr="00904589" w:rsidRDefault="008565A1" w:rsidP="00B8145D">
            <w:pPr>
              <w:snapToGrid w:val="0"/>
              <w:spacing w:line="240" w:lineRule="atLeast"/>
              <w:ind w:left="502" w:hangingChars="209" w:hanging="502"/>
              <w:rPr>
                <w:rFonts w:ascii="標楷體"/>
                <w:sz w:val="24"/>
                <w:szCs w:val="24"/>
              </w:rPr>
            </w:pPr>
            <w:r w:rsidRPr="00904589">
              <w:rPr>
                <w:rFonts w:ascii="標楷體" w:hAnsi="標楷體" w:hint="eastAsia"/>
                <w:sz w:val="24"/>
                <w:szCs w:val="24"/>
              </w:rPr>
              <w:t>二、第二項有關地方民意代表應選名額之計算所依據之人口數，有原住民應選名額時，應扣除原住民人口數，為資明確，酌作文字修正。</w:t>
            </w:r>
          </w:p>
        </w:tc>
      </w:tr>
      <w:tr w:rsidR="00904589" w:rsidRPr="00904589" w:rsidTr="000C59C5">
        <w:trPr>
          <w:trHeight w:val="983"/>
        </w:trPr>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第三十八條  選舉委員會應依下列規定期間，發布各種公告：</w:t>
            </w:r>
          </w:p>
          <w:p w:rsidR="008565A1" w:rsidRPr="00904589" w:rsidRDefault="008565A1" w:rsidP="000635B4">
            <w:pPr>
              <w:pStyle w:val="ac"/>
              <w:snapToGrid w:val="0"/>
              <w:spacing w:line="240" w:lineRule="atLeast"/>
              <w:ind w:left="751" w:hanging="453"/>
              <w:rPr>
                <w:rFonts w:hAnsi="標楷體"/>
                <w:sz w:val="24"/>
                <w:szCs w:val="24"/>
              </w:rPr>
            </w:pPr>
            <w:r w:rsidRPr="00904589">
              <w:rPr>
                <w:rFonts w:hAnsi="標楷體" w:hint="eastAsia"/>
                <w:sz w:val="24"/>
                <w:szCs w:val="24"/>
              </w:rPr>
              <w:t>一、選舉公告，須載明選舉種類、名額、選舉區之劃分、投票日期及投票起、止時間，並應於公職人員任期或規定之日期屆滿四十日前發布之。但總統解散立法院辦理之立法委員選舉、重行選舉、重行投票或補選之公告日期，不在此限。</w:t>
            </w:r>
          </w:p>
          <w:p w:rsidR="008565A1" w:rsidRPr="00904589" w:rsidRDefault="008565A1" w:rsidP="000635B4">
            <w:pPr>
              <w:pStyle w:val="ac"/>
              <w:snapToGrid w:val="0"/>
              <w:spacing w:line="240" w:lineRule="atLeast"/>
              <w:ind w:left="751" w:hanging="453"/>
              <w:rPr>
                <w:rFonts w:hAnsi="標楷體"/>
                <w:sz w:val="24"/>
                <w:szCs w:val="24"/>
              </w:rPr>
            </w:pPr>
            <w:r w:rsidRPr="00904589">
              <w:rPr>
                <w:rFonts w:hAnsi="標楷體" w:hint="eastAsia"/>
                <w:sz w:val="24"/>
                <w:szCs w:val="24"/>
              </w:rPr>
              <w:t>二、候選人登記，應於投票日二十日前公告，其登記期間不得少於五日。但</w:t>
            </w:r>
            <w:r w:rsidRPr="00904589">
              <w:rPr>
                <w:rFonts w:hAnsi="標楷體" w:hint="eastAsia"/>
                <w:sz w:val="24"/>
                <w:szCs w:val="24"/>
                <w:u w:val="single"/>
              </w:rPr>
              <w:t>重行選舉、補選及</w:t>
            </w:r>
            <w:r w:rsidRPr="00904589">
              <w:rPr>
                <w:rFonts w:hAnsi="標楷體" w:hint="eastAsia"/>
                <w:sz w:val="24"/>
                <w:szCs w:val="24"/>
              </w:rPr>
              <w:t>鄉（鎮、市）民代表、原住民區民代表、鄉（鎮、市）長、原住民區長、村（里）長之選舉，不得少於三日。</w:t>
            </w:r>
          </w:p>
          <w:p w:rsidR="008565A1" w:rsidRPr="00904589" w:rsidRDefault="008565A1" w:rsidP="000635B4">
            <w:pPr>
              <w:pStyle w:val="ac"/>
              <w:snapToGrid w:val="0"/>
              <w:spacing w:line="240" w:lineRule="atLeast"/>
              <w:ind w:left="751" w:hanging="453"/>
              <w:rPr>
                <w:rFonts w:hAnsi="標楷體"/>
                <w:sz w:val="24"/>
                <w:szCs w:val="24"/>
              </w:rPr>
            </w:pPr>
            <w:r w:rsidRPr="00904589">
              <w:rPr>
                <w:rFonts w:hAnsi="標楷體" w:hint="eastAsia"/>
                <w:sz w:val="24"/>
                <w:szCs w:val="24"/>
              </w:rPr>
              <w:t>三、選舉人名冊，應於投票日十五日前公告，其公告期間，不得少於三日。</w:t>
            </w:r>
          </w:p>
          <w:p w:rsidR="008565A1" w:rsidRPr="00904589" w:rsidRDefault="008565A1" w:rsidP="000635B4">
            <w:pPr>
              <w:pStyle w:val="ac"/>
              <w:snapToGrid w:val="0"/>
              <w:spacing w:line="240" w:lineRule="atLeast"/>
              <w:ind w:left="751" w:hanging="453"/>
              <w:rPr>
                <w:rFonts w:hAnsi="標楷體"/>
                <w:sz w:val="24"/>
                <w:szCs w:val="24"/>
              </w:rPr>
            </w:pPr>
            <w:r w:rsidRPr="00904589">
              <w:rPr>
                <w:rFonts w:hAnsi="標楷體" w:hint="eastAsia"/>
                <w:sz w:val="24"/>
                <w:szCs w:val="24"/>
              </w:rPr>
              <w:t>四、候選人名單，應於競選活動開始前一日公告。</w:t>
            </w:r>
          </w:p>
          <w:p w:rsidR="008565A1" w:rsidRPr="00904589" w:rsidRDefault="008565A1" w:rsidP="000635B4">
            <w:pPr>
              <w:pStyle w:val="ac"/>
              <w:snapToGrid w:val="0"/>
              <w:spacing w:line="240" w:lineRule="atLeast"/>
              <w:ind w:left="751" w:hanging="453"/>
              <w:rPr>
                <w:rFonts w:hAnsi="標楷體"/>
                <w:sz w:val="24"/>
                <w:szCs w:val="24"/>
              </w:rPr>
            </w:pPr>
            <w:r w:rsidRPr="00904589">
              <w:rPr>
                <w:rFonts w:hAnsi="標楷體" w:hint="eastAsia"/>
                <w:sz w:val="24"/>
                <w:szCs w:val="24"/>
              </w:rPr>
              <w:t>五、選舉人人數，應於投票日三日前公</w:t>
            </w:r>
            <w:r w:rsidRPr="00904589">
              <w:rPr>
                <w:rFonts w:hAnsi="標楷體" w:hint="eastAsia"/>
                <w:sz w:val="24"/>
                <w:szCs w:val="24"/>
              </w:rPr>
              <w:lastRenderedPageBreak/>
              <w:t>告。</w:t>
            </w:r>
          </w:p>
          <w:p w:rsidR="008565A1" w:rsidRPr="00904589" w:rsidRDefault="008565A1" w:rsidP="000635B4">
            <w:pPr>
              <w:pStyle w:val="ac"/>
              <w:snapToGrid w:val="0"/>
              <w:spacing w:line="240" w:lineRule="atLeast"/>
              <w:ind w:left="751" w:hanging="453"/>
              <w:rPr>
                <w:rFonts w:hAnsi="標楷體"/>
                <w:sz w:val="24"/>
                <w:szCs w:val="24"/>
              </w:rPr>
            </w:pPr>
            <w:r w:rsidRPr="00904589">
              <w:rPr>
                <w:rFonts w:hAnsi="標楷體" w:hint="eastAsia"/>
                <w:sz w:val="24"/>
                <w:szCs w:val="24"/>
              </w:rPr>
              <w:t>六、當選人名單，應於投票日後七日內公告。</w:t>
            </w:r>
          </w:p>
          <w:p w:rsidR="008565A1" w:rsidRPr="00904589" w:rsidRDefault="008565A1" w:rsidP="000635B4">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前項第一款之名額，其依人口數計算者，以選舉投票之月前第六個月月底戶籍統計之人口數為準。</w:t>
            </w:r>
          </w:p>
          <w:p w:rsidR="008565A1" w:rsidRPr="00904589" w:rsidRDefault="008565A1" w:rsidP="000635B4">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第一項第二款候選人登記期間截止後，如有選舉區無人登記時，得就無人登記之選舉區，公告辦理第二次候選人登記，其登記期間，不得少於二日。</w:t>
            </w:r>
          </w:p>
          <w:p w:rsidR="008565A1" w:rsidRPr="00904589" w:rsidRDefault="008565A1" w:rsidP="000635B4">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第一項各款之公告，有全國或全省一致之必要者，上級選舉委員會得逕行公告。</w:t>
            </w:r>
          </w:p>
        </w:tc>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第三十八條  選舉委員會應依下列規定期間，發布各種公告：</w:t>
            </w:r>
          </w:p>
          <w:p w:rsidR="008565A1" w:rsidRPr="00904589" w:rsidRDefault="008565A1" w:rsidP="000635B4">
            <w:pPr>
              <w:pStyle w:val="ac"/>
              <w:snapToGrid w:val="0"/>
              <w:spacing w:line="240" w:lineRule="atLeast"/>
              <w:ind w:left="751" w:hanging="453"/>
              <w:rPr>
                <w:rFonts w:hAnsi="標楷體"/>
                <w:sz w:val="24"/>
                <w:szCs w:val="24"/>
              </w:rPr>
            </w:pPr>
            <w:r w:rsidRPr="00904589">
              <w:rPr>
                <w:rFonts w:hAnsi="標楷體" w:hint="eastAsia"/>
                <w:sz w:val="24"/>
                <w:szCs w:val="24"/>
              </w:rPr>
              <w:t>一、選舉公告，須載明選舉種類、名額、選舉區之劃分、投票日期及投票起、止時間，並應於公職人員任期或規定之日期屆滿四十日前發布之。但總統解散立法院辦理之立法委員選舉、重行選舉、重行投票或補選之公告日期，不在此限。</w:t>
            </w:r>
          </w:p>
          <w:p w:rsidR="008565A1" w:rsidRPr="00904589" w:rsidRDefault="008565A1" w:rsidP="000635B4">
            <w:pPr>
              <w:pStyle w:val="ac"/>
              <w:snapToGrid w:val="0"/>
              <w:spacing w:line="240" w:lineRule="atLeast"/>
              <w:ind w:left="751" w:hanging="453"/>
              <w:rPr>
                <w:rFonts w:hAnsi="標楷體"/>
                <w:sz w:val="24"/>
                <w:szCs w:val="24"/>
              </w:rPr>
            </w:pPr>
            <w:r w:rsidRPr="00904589">
              <w:rPr>
                <w:rFonts w:hAnsi="標楷體" w:hint="eastAsia"/>
                <w:sz w:val="24"/>
                <w:szCs w:val="24"/>
              </w:rPr>
              <w:t>二、候選人登記，應於投票日二十日前公告，其登記期間不得少於五日。但鄉（鎮、市）民代表、原住民區民代表、鄉（鎮、市）長、原住民區長、村（里）長之選舉，不得少於三日。</w:t>
            </w:r>
          </w:p>
          <w:p w:rsidR="008565A1" w:rsidRPr="00904589" w:rsidRDefault="008565A1" w:rsidP="000635B4">
            <w:pPr>
              <w:pStyle w:val="ac"/>
              <w:snapToGrid w:val="0"/>
              <w:spacing w:line="240" w:lineRule="atLeast"/>
              <w:ind w:left="751" w:hanging="453"/>
              <w:rPr>
                <w:rFonts w:hAnsi="標楷體"/>
                <w:sz w:val="24"/>
                <w:szCs w:val="24"/>
              </w:rPr>
            </w:pPr>
            <w:r w:rsidRPr="00904589">
              <w:rPr>
                <w:rFonts w:hAnsi="標楷體" w:hint="eastAsia"/>
                <w:sz w:val="24"/>
                <w:szCs w:val="24"/>
              </w:rPr>
              <w:t>三、選舉人名冊，應於投票日十五日前公告，其公告期間，不得少於三日。</w:t>
            </w:r>
          </w:p>
          <w:p w:rsidR="008565A1" w:rsidRPr="00904589" w:rsidRDefault="008565A1" w:rsidP="000635B4">
            <w:pPr>
              <w:pStyle w:val="ac"/>
              <w:snapToGrid w:val="0"/>
              <w:spacing w:line="240" w:lineRule="atLeast"/>
              <w:ind w:left="751" w:hanging="453"/>
              <w:rPr>
                <w:rFonts w:hAnsi="標楷體"/>
                <w:sz w:val="24"/>
                <w:szCs w:val="24"/>
              </w:rPr>
            </w:pPr>
            <w:r w:rsidRPr="00904589">
              <w:rPr>
                <w:rFonts w:hAnsi="標楷體" w:hint="eastAsia"/>
                <w:sz w:val="24"/>
                <w:szCs w:val="24"/>
              </w:rPr>
              <w:t>四、候選人名單，應於競選活動開始前一日公告。</w:t>
            </w:r>
          </w:p>
          <w:p w:rsidR="008565A1" w:rsidRPr="00904589" w:rsidRDefault="008565A1" w:rsidP="000635B4">
            <w:pPr>
              <w:pStyle w:val="ac"/>
              <w:snapToGrid w:val="0"/>
              <w:spacing w:line="240" w:lineRule="atLeast"/>
              <w:ind w:left="751" w:hanging="453"/>
              <w:rPr>
                <w:rFonts w:hAnsi="標楷體"/>
                <w:sz w:val="24"/>
                <w:szCs w:val="24"/>
              </w:rPr>
            </w:pPr>
            <w:r w:rsidRPr="00904589">
              <w:rPr>
                <w:rFonts w:hAnsi="標楷體" w:hint="eastAsia"/>
                <w:sz w:val="24"/>
                <w:szCs w:val="24"/>
              </w:rPr>
              <w:t>五、選舉人人數，應於投票日三日前公告。</w:t>
            </w:r>
          </w:p>
          <w:p w:rsidR="008565A1" w:rsidRPr="00904589" w:rsidRDefault="008565A1" w:rsidP="000635B4">
            <w:pPr>
              <w:pStyle w:val="ac"/>
              <w:snapToGrid w:val="0"/>
              <w:spacing w:line="240" w:lineRule="atLeast"/>
              <w:ind w:left="751" w:hanging="453"/>
              <w:rPr>
                <w:rFonts w:hAnsi="標楷體"/>
                <w:sz w:val="24"/>
                <w:szCs w:val="24"/>
              </w:rPr>
            </w:pPr>
            <w:r w:rsidRPr="00904589">
              <w:rPr>
                <w:rFonts w:hAnsi="標楷體" w:hint="eastAsia"/>
                <w:sz w:val="24"/>
                <w:szCs w:val="24"/>
              </w:rPr>
              <w:lastRenderedPageBreak/>
              <w:t>六、當選人名單，應於投票日後七日內公告。</w:t>
            </w:r>
          </w:p>
          <w:p w:rsidR="008565A1" w:rsidRPr="00904589" w:rsidRDefault="008565A1" w:rsidP="000635B4">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前項第一款之名額，其依人口數計算者，以選舉投票之月前第六個月月底戶籍統計之人口數為準。</w:t>
            </w:r>
          </w:p>
          <w:p w:rsidR="008565A1" w:rsidRPr="00904589" w:rsidRDefault="008565A1" w:rsidP="000635B4">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第一項第二款候選人登記期間截止後，如有選舉區無人登記時，得就無人登記之選舉區，公告辦理第二次候選人登記，其登記期間，不得少於二日。</w:t>
            </w:r>
          </w:p>
          <w:p w:rsidR="008565A1" w:rsidRPr="00904589" w:rsidRDefault="008565A1" w:rsidP="000635B4">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第一項各款之公告，有全國或全省一致之必要者，上級選舉委員會得逕行公告。</w:t>
            </w:r>
          </w:p>
        </w:tc>
        <w:tc>
          <w:tcPr>
            <w:tcW w:w="2935" w:type="dxa"/>
            <w:shd w:val="clear" w:color="auto" w:fill="auto"/>
          </w:tcPr>
          <w:p w:rsidR="008565A1" w:rsidRPr="00904589" w:rsidRDefault="008565A1" w:rsidP="00A27D6B">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一、為與總統副總統選舉罷免法第三十四條第二款規定一致，第一項第二款增列重行選舉或補選候選人登記期間規定。</w:t>
            </w:r>
          </w:p>
          <w:p w:rsidR="008565A1" w:rsidRPr="00904589" w:rsidRDefault="008565A1" w:rsidP="00A27D6B">
            <w:pPr>
              <w:snapToGrid w:val="0"/>
              <w:spacing w:line="240" w:lineRule="atLeast"/>
              <w:ind w:left="502" w:hangingChars="209" w:hanging="502"/>
              <w:rPr>
                <w:rFonts w:ascii="標楷體"/>
                <w:sz w:val="24"/>
                <w:szCs w:val="24"/>
              </w:rPr>
            </w:pPr>
            <w:r w:rsidRPr="00904589">
              <w:rPr>
                <w:rFonts w:ascii="標楷體" w:hAnsi="標楷體" w:hint="eastAsia"/>
                <w:sz w:val="24"/>
                <w:szCs w:val="24"/>
              </w:rPr>
              <w:t>二、第二項至第四項未修正。</w:t>
            </w:r>
          </w:p>
        </w:tc>
      </w:tr>
      <w:tr w:rsidR="00904589" w:rsidRPr="00904589" w:rsidTr="000C59C5">
        <w:trPr>
          <w:trHeight w:val="424"/>
        </w:trPr>
        <w:tc>
          <w:tcPr>
            <w:tcW w:w="2935" w:type="dxa"/>
            <w:shd w:val="clear" w:color="auto" w:fill="auto"/>
          </w:tcPr>
          <w:p w:rsidR="008565A1" w:rsidRPr="00904589" w:rsidRDefault="008565A1" w:rsidP="00930E26">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第四十一條  各種公職人員競選經費最高金額，除全國不分區及僑居國外國民立法委員選舉外，應由選舉委員會於發布選舉公告之日同時公告。</w:t>
            </w:r>
          </w:p>
          <w:p w:rsidR="008565A1" w:rsidRPr="00904589" w:rsidRDefault="008565A1" w:rsidP="00930E26">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前項競選經費最高金額，依下列規定計算：</w:t>
            </w:r>
          </w:p>
          <w:p w:rsidR="008565A1" w:rsidRPr="00904589" w:rsidRDefault="008565A1" w:rsidP="00930E26">
            <w:pPr>
              <w:pStyle w:val="ac"/>
              <w:snapToGrid w:val="0"/>
              <w:spacing w:line="240" w:lineRule="atLeast"/>
              <w:ind w:left="751" w:hanging="453"/>
              <w:rPr>
                <w:rFonts w:hAnsi="標楷體"/>
                <w:sz w:val="24"/>
                <w:szCs w:val="24"/>
              </w:rPr>
            </w:pPr>
            <w:r w:rsidRPr="00904589">
              <w:rPr>
                <w:rFonts w:hAnsi="標楷體" w:hint="eastAsia"/>
                <w:sz w:val="24"/>
                <w:szCs w:val="24"/>
              </w:rPr>
              <w:t>一、立法委員、直轄市議員、縣（市）議員、鄉（鎮、市）民代表、原住民區民代表選舉為以各該選舉區之應選名額除選舉區人口總數百分之七十，乘以基本金額新臺幣三十元所得數額，加上一固定金額之和。</w:t>
            </w:r>
          </w:p>
          <w:p w:rsidR="008565A1" w:rsidRPr="00904589" w:rsidRDefault="008565A1" w:rsidP="00930E26">
            <w:pPr>
              <w:pStyle w:val="ac"/>
              <w:snapToGrid w:val="0"/>
              <w:spacing w:line="240" w:lineRule="atLeast"/>
              <w:ind w:left="751" w:hanging="453"/>
              <w:rPr>
                <w:rFonts w:hAnsi="標楷體"/>
                <w:sz w:val="24"/>
                <w:szCs w:val="24"/>
              </w:rPr>
            </w:pPr>
            <w:r w:rsidRPr="00904589">
              <w:rPr>
                <w:rFonts w:hAnsi="標楷體" w:hint="eastAsia"/>
                <w:sz w:val="24"/>
                <w:szCs w:val="24"/>
              </w:rPr>
              <w:t>二、直轄市長、縣（市</w:t>
            </w:r>
            <w:r w:rsidRPr="00904589">
              <w:rPr>
                <w:rFonts w:hAnsi="標楷體" w:hint="eastAsia"/>
                <w:sz w:val="24"/>
                <w:szCs w:val="24"/>
              </w:rPr>
              <w:lastRenderedPageBreak/>
              <w:t>）長、鄉（鎮、市）長、原住民區長、村（里）長選舉為以各該選舉區人口總數百分之七十，乘以基本金額新臺幣二十元所得數額，加上一固定金額之和。</w:t>
            </w:r>
          </w:p>
          <w:p w:rsidR="008565A1" w:rsidRPr="00904589" w:rsidRDefault="008565A1" w:rsidP="00930E26">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前項所定固定金額，分別定為立法委員、直轄市議員新臺幣一千萬元、縣（市）議員新臺幣六百萬元、鄉（鎮、市）民代表、原住民區民代表新臺幣二百萬元、直轄市長新臺幣五千萬元、縣（市）長新臺幣三千萬元、鄉（鎮、市）長、原住民區長新臺幣六百萬元、村（里）長新臺幣二十萬元。</w:t>
            </w:r>
          </w:p>
          <w:p w:rsidR="008565A1" w:rsidRPr="00904589" w:rsidRDefault="008565A1" w:rsidP="00930E26">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競選經費最高金額計算有未滿新臺幣一千元之尾數時，其尾數以新臺幣一千元計算之。</w:t>
            </w:r>
          </w:p>
          <w:p w:rsidR="008565A1" w:rsidRPr="00904589" w:rsidRDefault="008565A1" w:rsidP="00930E26">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第二項所稱選舉區人口總數，指投票之月前第六個月之末日該選舉區戶籍統計之人口總數。</w:t>
            </w:r>
          </w:p>
          <w:p w:rsidR="008565A1" w:rsidRPr="00904589" w:rsidRDefault="008565A1" w:rsidP="00350958">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u w:val="single"/>
              </w:rPr>
              <w:t>第二項第一款所</w:t>
            </w:r>
            <w:r w:rsidR="00350958" w:rsidRPr="00904589">
              <w:rPr>
                <w:rFonts w:ascii="標楷體" w:hAnsi="標楷體" w:hint="eastAsia"/>
                <w:sz w:val="24"/>
                <w:szCs w:val="24"/>
                <w:u w:val="single"/>
              </w:rPr>
              <w:t>定</w:t>
            </w:r>
            <w:r w:rsidRPr="00904589">
              <w:rPr>
                <w:rFonts w:ascii="標楷體" w:hAnsi="標楷體" w:hint="eastAsia"/>
                <w:sz w:val="24"/>
                <w:szCs w:val="24"/>
                <w:u w:val="single"/>
              </w:rPr>
              <w:t>公職人員選舉各該選舉區之應選名額，於補選時，指各該選舉區之原應選名額。</w:t>
            </w:r>
          </w:p>
        </w:tc>
        <w:tc>
          <w:tcPr>
            <w:tcW w:w="2935" w:type="dxa"/>
            <w:shd w:val="clear" w:color="auto" w:fill="auto"/>
          </w:tcPr>
          <w:p w:rsidR="008565A1" w:rsidRPr="00904589" w:rsidRDefault="008565A1" w:rsidP="00930E26">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第四十一條  各種公職人員競選經費最高金額，除全國不分區及僑居國外國民立法委員選舉外，應由選舉委員會於發布選舉公告之日同時公告。</w:t>
            </w:r>
          </w:p>
          <w:p w:rsidR="008565A1" w:rsidRPr="00904589" w:rsidRDefault="008565A1" w:rsidP="00930E26">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前項競選經費最高金額，依下列規定計算：</w:t>
            </w:r>
          </w:p>
          <w:p w:rsidR="008565A1" w:rsidRPr="00904589" w:rsidRDefault="008565A1" w:rsidP="00930E26">
            <w:pPr>
              <w:pStyle w:val="ac"/>
              <w:snapToGrid w:val="0"/>
              <w:spacing w:line="240" w:lineRule="atLeast"/>
              <w:ind w:left="751" w:hanging="453"/>
              <w:rPr>
                <w:rFonts w:hAnsi="標楷體"/>
                <w:sz w:val="24"/>
                <w:szCs w:val="24"/>
              </w:rPr>
            </w:pPr>
            <w:r w:rsidRPr="00904589">
              <w:rPr>
                <w:rFonts w:hAnsi="標楷體" w:hint="eastAsia"/>
                <w:sz w:val="24"/>
                <w:szCs w:val="24"/>
              </w:rPr>
              <w:t>一、立法委員、直轄市議員、縣（市）議員、鄉（鎮、市）民代表、原住民區民代表選舉為以各該選舉區之應選名額除選舉區人口總數百分之七十，乘以基本金額新臺幣三十元所得數額，加上一固定金額之和。</w:t>
            </w:r>
          </w:p>
          <w:p w:rsidR="008565A1" w:rsidRPr="00904589" w:rsidRDefault="008565A1" w:rsidP="00930E26">
            <w:pPr>
              <w:pStyle w:val="ac"/>
              <w:snapToGrid w:val="0"/>
              <w:spacing w:line="240" w:lineRule="atLeast"/>
              <w:ind w:left="751" w:hanging="453"/>
              <w:rPr>
                <w:rFonts w:hAnsi="標楷體"/>
                <w:sz w:val="24"/>
                <w:szCs w:val="24"/>
              </w:rPr>
            </w:pPr>
            <w:r w:rsidRPr="00904589">
              <w:rPr>
                <w:rFonts w:hAnsi="標楷體" w:hint="eastAsia"/>
                <w:sz w:val="24"/>
                <w:szCs w:val="24"/>
              </w:rPr>
              <w:t>二、直轄市長、縣（市</w:t>
            </w:r>
            <w:r w:rsidRPr="00904589">
              <w:rPr>
                <w:rFonts w:hAnsi="標楷體" w:hint="eastAsia"/>
                <w:sz w:val="24"/>
                <w:szCs w:val="24"/>
              </w:rPr>
              <w:lastRenderedPageBreak/>
              <w:t>）長、鄉（鎮、市）長、原住民區長、村（里）長選舉為以各該選舉區人口總數百分之七十，乘以基本金額新臺幣二十元所得數額，加上一固定金額之和。</w:t>
            </w:r>
          </w:p>
          <w:p w:rsidR="008565A1" w:rsidRPr="00904589" w:rsidRDefault="008565A1" w:rsidP="00930E26">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前項所定固定金額，分別定為立法委員、直轄市議員新臺幣一千萬元、縣（市）議員新臺幣六百萬元、鄉（鎮、市）民代表、原住民區民代表新臺幣二百萬元、直轄市長新臺幣五千萬元、縣（市）長新臺幣三千萬元、鄉（鎮、市）長、原住民區長新臺幣六百萬元、村（里）長新臺幣二十萬元。</w:t>
            </w:r>
          </w:p>
          <w:p w:rsidR="008565A1" w:rsidRPr="00904589" w:rsidRDefault="008565A1" w:rsidP="00930E26">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競選經費最高金額計算有未滿新臺幣一千元之尾數時，其尾數以新臺幣一千元計算之。</w:t>
            </w:r>
          </w:p>
          <w:p w:rsidR="008565A1" w:rsidRPr="00904589" w:rsidRDefault="008565A1" w:rsidP="00304E00">
            <w:pPr>
              <w:pStyle w:val="aa"/>
              <w:snapToGrid w:val="0"/>
              <w:spacing w:line="240" w:lineRule="auto"/>
              <w:ind w:leftChars="111" w:left="311" w:firstLineChars="187" w:firstLine="449"/>
              <w:rPr>
                <w:rFonts w:ascii="標楷體" w:hAnsi="標楷體"/>
                <w:sz w:val="24"/>
                <w:szCs w:val="24"/>
                <w:u w:val="single"/>
              </w:rPr>
            </w:pPr>
            <w:r w:rsidRPr="00904589">
              <w:rPr>
                <w:rFonts w:ascii="標楷體" w:hAnsi="標楷體" w:hint="eastAsia"/>
                <w:sz w:val="24"/>
                <w:szCs w:val="24"/>
              </w:rPr>
              <w:t>第二項所稱選舉區人口總數，</w:t>
            </w:r>
            <w:r w:rsidRPr="00904589">
              <w:rPr>
                <w:rFonts w:ascii="標楷體" w:hAnsi="標楷體" w:hint="eastAsia"/>
                <w:sz w:val="24"/>
                <w:szCs w:val="24"/>
                <w:u w:val="single"/>
              </w:rPr>
              <w:t>係</w:t>
            </w:r>
            <w:r w:rsidRPr="00904589">
              <w:rPr>
                <w:rFonts w:ascii="標楷體" w:hAnsi="標楷體" w:hint="eastAsia"/>
                <w:sz w:val="24"/>
                <w:szCs w:val="24"/>
              </w:rPr>
              <w:t>指投票之月前第六個月之末日該選舉區戶籍統計之人口總數。</w:t>
            </w:r>
          </w:p>
        </w:tc>
        <w:tc>
          <w:tcPr>
            <w:tcW w:w="2935" w:type="dxa"/>
            <w:shd w:val="clear" w:color="auto" w:fill="auto"/>
          </w:tcPr>
          <w:p w:rsidR="008565A1" w:rsidRPr="00904589" w:rsidRDefault="008565A1" w:rsidP="009062A9">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一、第一項至第四項未修正。</w:t>
            </w:r>
          </w:p>
          <w:p w:rsidR="008565A1" w:rsidRPr="00904589" w:rsidRDefault="008565A1" w:rsidP="009062A9">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二、第五項酌作文字修正。</w:t>
            </w:r>
          </w:p>
          <w:p w:rsidR="008565A1" w:rsidRPr="00904589" w:rsidRDefault="008565A1" w:rsidP="00350958">
            <w:pPr>
              <w:snapToGrid w:val="0"/>
              <w:spacing w:line="240" w:lineRule="atLeast"/>
              <w:ind w:left="502" w:hangingChars="209" w:hanging="502"/>
              <w:rPr>
                <w:rFonts w:ascii="標楷體"/>
                <w:sz w:val="24"/>
                <w:szCs w:val="24"/>
              </w:rPr>
            </w:pPr>
            <w:r w:rsidRPr="00904589">
              <w:rPr>
                <w:rFonts w:ascii="標楷體" w:hAnsi="標楷體" w:hint="eastAsia"/>
                <w:sz w:val="24"/>
                <w:szCs w:val="24"/>
              </w:rPr>
              <w:t>三、為使公職人員補選競選經費最高金額之計算標準有明確依據可循，爰增列第六項</w:t>
            </w:r>
            <w:r w:rsidR="00350958" w:rsidRPr="00904589">
              <w:rPr>
                <w:rFonts w:ascii="標楷體" w:hAnsi="標楷體" w:hint="eastAsia"/>
                <w:sz w:val="24"/>
                <w:szCs w:val="24"/>
              </w:rPr>
              <w:t>。</w:t>
            </w:r>
          </w:p>
        </w:tc>
      </w:tr>
      <w:tr w:rsidR="00904589" w:rsidRPr="00904589" w:rsidTr="000C59C5">
        <w:trPr>
          <w:trHeight w:val="282"/>
        </w:trPr>
        <w:tc>
          <w:tcPr>
            <w:tcW w:w="2935" w:type="dxa"/>
            <w:shd w:val="clear" w:color="auto" w:fill="auto"/>
          </w:tcPr>
          <w:p w:rsidR="00EF1451" w:rsidRPr="00904589" w:rsidRDefault="00EF1451" w:rsidP="00EF1451">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 xml:space="preserve">第四十三條  </w:t>
            </w:r>
            <w:r w:rsidRPr="00904589">
              <w:rPr>
                <w:rFonts w:ascii="標楷體" w:hAnsi="標楷體"/>
                <w:sz w:val="24"/>
                <w:szCs w:val="24"/>
              </w:rPr>
              <w:t>候選人除全國不分區及僑居國外國民立法委員選舉外，當選人在一人，得票數達各該選舉區當選</w:t>
            </w:r>
            <w:r w:rsidRPr="00904589">
              <w:rPr>
                <w:rFonts w:ascii="標楷體" w:hAnsi="標楷體"/>
                <w:sz w:val="24"/>
                <w:szCs w:val="24"/>
              </w:rPr>
              <w:lastRenderedPageBreak/>
              <w:t>票數三分之一以上者，當選人在二人以上，得票數達各該選舉區當選票數二分之一以上者，應補貼其競選費用，每票補貼新臺幣三十元。但其最高額，不得超過各該選舉區候選人競選經費最高金額。</w:t>
            </w:r>
          </w:p>
          <w:p w:rsidR="00EF1451" w:rsidRPr="00904589" w:rsidRDefault="00EF1451" w:rsidP="00EF1451">
            <w:pPr>
              <w:pStyle w:val="aa"/>
              <w:snapToGrid w:val="0"/>
              <w:spacing w:line="240" w:lineRule="auto"/>
              <w:ind w:leftChars="111" w:left="311" w:firstLineChars="187" w:firstLine="449"/>
              <w:rPr>
                <w:rFonts w:ascii="標楷體" w:hAnsi="標楷體"/>
                <w:sz w:val="24"/>
                <w:szCs w:val="24"/>
              </w:rPr>
            </w:pPr>
            <w:r w:rsidRPr="00904589">
              <w:rPr>
                <w:rFonts w:ascii="標楷體" w:hAnsi="標楷體"/>
                <w:sz w:val="24"/>
                <w:szCs w:val="24"/>
              </w:rPr>
              <w:t>前項當選票數，當選人在二人以上者，以最低當選票數為準；其最低當選票數之當選人，以婦女保障名額當選，應以前一名當選人之得票數為最低當選票數。</w:t>
            </w:r>
          </w:p>
          <w:p w:rsidR="00EF1451" w:rsidRPr="00904589" w:rsidRDefault="00EF1451" w:rsidP="00EF1451">
            <w:pPr>
              <w:pStyle w:val="aa"/>
              <w:snapToGrid w:val="0"/>
              <w:spacing w:line="240" w:lineRule="auto"/>
              <w:ind w:leftChars="111" w:left="311" w:firstLineChars="187" w:firstLine="449"/>
              <w:rPr>
                <w:rFonts w:ascii="標楷體" w:hAnsi="標楷體"/>
                <w:sz w:val="24"/>
                <w:szCs w:val="24"/>
              </w:rPr>
            </w:pPr>
            <w:r w:rsidRPr="00904589">
              <w:rPr>
                <w:rFonts w:ascii="標楷體" w:hAnsi="標楷體"/>
                <w:sz w:val="24"/>
                <w:szCs w:val="24"/>
              </w:rPr>
              <w:t>第一項對候選人競選費用之補貼，應於當選人名單公告日後三十日內，由選舉委員會核算補貼金額，並通知候選人於三個月內</w:t>
            </w:r>
            <w:r w:rsidR="00DD2C3C" w:rsidRPr="00904589">
              <w:rPr>
                <w:rFonts w:ascii="標楷體" w:hAnsi="標楷體" w:hint="eastAsia"/>
                <w:sz w:val="24"/>
                <w:szCs w:val="24"/>
                <w:u w:val="single"/>
              </w:rPr>
              <w:t>掣</w:t>
            </w:r>
            <w:r w:rsidRPr="00904589">
              <w:rPr>
                <w:rFonts w:ascii="標楷體" w:hAnsi="標楷體"/>
                <w:sz w:val="24"/>
                <w:szCs w:val="24"/>
              </w:rPr>
              <w:t>據，向選舉委員會領取。</w:t>
            </w:r>
          </w:p>
          <w:p w:rsidR="00EF1451" w:rsidRPr="00904589" w:rsidRDefault="00EF1451" w:rsidP="00EF1451">
            <w:pPr>
              <w:pStyle w:val="aa"/>
              <w:snapToGrid w:val="0"/>
              <w:spacing w:line="240" w:lineRule="auto"/>
              <w:ind w:leftChars="111" w:left="311" w:firstLineChars="187" w:firstLine="449"/>
              <w:rPr>
                <w:rFonts w:ascii="標楷體" w:hAnsi="標楷體"/>
                <w:sz w:val="24"/>
                <w:szCs w:val="24"/>
              </w:rPr>
            </w:pPr>
            <w:r w:rsidRPr="00904589">
              <w:rPr>
                <w:rFonts w:ascii="標楷體" w:hAnsi="標楷體"/>
                <w:sz w:val="24"/>
                <w:szCs w:val="24"/>
              </w:rPr>
              <w:t>前項競選費用之補貼，依第一百三十條第二項規定應逕予扣除者，應先予以扣除，有餘額時，發給其餘額。</w:t>
            </w:r>
          </w:p>
          <w:p w:rsidR="00EF1451" w:rsidRPr="00904589" w:rsidRDefault="00EF1451" w:rsidP="00EF1451">
            <w:pPr>
              <w:pStyle w:val="aa"/>
              <w:snapToGrid w:val="0"/>
              <w:spacing w:line="240" w:lineRule="auto"/>
              <w:ind w:leftChars="111" w:left="311" w:firstLineChars="187" w:firstLine="449"/>
              <w:rPr>
                <w:rFonts w:ascii="標楷體" w:hAnsi="標楷體"/>
                <w:sz w:val="24"/>
                <w:szCs w:val="24"/>
              </w:rPr>
            </w:pPr>
            <w:r w:rsidRPr="00904589">
              <w:rPr>
                <w:rFonts w:ascii="標楷體" w:hAnsi="標楷體"/>
                <w:sz w:val="24"/>
                <w:szCs w:val="24"/>
              </w:rPr>
              <w:t>領取競選費用補貼之候選人犯第九十七條、第九十九條第一項、第一百零一條第一項、第一百零二條第一項第一款之罪經判刑確定者或因第一百二十條第一項第三款之情事經法院判決當選無效確定者，選舉委員會應於收到法院確定</w:t>
            </w:r>
            <w:r w:rsidRPr="00904589">
              <w:rPr>
                <w:rFonts w:ascii="標楷體" w:hAnsi="標楷體"/>
                <w:sz w:val="24"/>
                <w:szCs w:val="24"/>
              </w:rPr>
              <w:lastRenderedPageBreak/>
              <w:t>判決書後，以書面通知其於三十日內繳回已領取及依前項先予扣除之補貼金額，屆期不繳回者，依法移送強制執行。</w:t>
            </w:r>
          </w:p>
          <w:p w:rsidR="009C7710" w:rsidRPr="00904589" w:rsidRDefault="009C7710" w:rsidP="009C7710">
            <w:pPr>
              <w:pStyle w:val="aa"/>
              <w:snapToGrid w:val="0"/>
              <w:spacing w:line="240" w:lineRule="auto"/>
              <w:ind w:leftChars="111" w:left="311" w:firstLineChars="187" w:firstLine="449"/>
              <w:rPr>
                <w:rFonts w:ascii="標楷體" w:hAnsi="標楷體"/>
                <w:sz w:val="24"/>
                <w:szCs w:val="24"/>
              </w:rPr>
            </w:pPr>
            <w:r w:rsidRPr="00904589">
              <w:rPr>
                <w:rFonts w:ascii="標楷體" w:hAnsi="標楷體"/>
                <w:sz w:val="24"/>
                <w:szCs w:val="24"/>
              </w:rPr>
              <w:t>候選人未於規定期限內領取競選費用補貼者，選舉委員會應催告其於三個月內具領；屆期未領者，視為放棄領取。</w:t>
            </w:r>
          </w:p>
          <w:p w:rsidR="00EF1451" w:rsidRPr="00904589" w:rsidRDefault="00EF1451" w:rsidP="00845F5B">
            <w:pPr>
              <w:pStyle w:val="aa"/>
              <w:snapToGrid w:val="0"/>
              <w:spacing w:line="240" w:lineRule="auto"/>
              <w:ind w:leftChars="111" w:left="311" w:firstLineChars="187" w:firstLine="449"/>
              <w:rPr>
                <w:rFonts w:ascii="標楷體" w:hAnsi="標楷體" w:cs="細明體"/>
                <w:kern w:val="0"/>
                <w:sz w:val="24"/>
                <w:szCs w:val="24"/>
              </w:rPr>
            </w:pPr>
            <w:r w:rsidRPr="00904589">
              <w:rPr>
                <w:rFonts w:ascii="標楷體" w:hAnsi="標楷體"/>
                <w:sz w:val="24"/>
                <w:szCs w:val="24"/>
              </w:rPr>
              <w:t>第一項所需補貼費用，依第十三條規定編列預算。</w:t>
            </w:r>
          </w:p>
        </w:tc>
        <w:tc>
          <w:tcPr>
            <w:tcW w:w="2935" w:type="dxa"/>
            <w:shd w:val="clear" w:color="auto" w:fill="auto"/>
          </w:tcPr>
          <w:p w:rsidR="00052E8B" w:rsidRPr="00904589" w:rsidRDefault="00052E8B" w:rsidP="00052E8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 xml:space="preserve">第四十三條  </w:t>
            </w:r>
            <w:r w:rsidRPr="00904589">
              <w:rPr>
                <w:rFonts w:ascii="標楷體" w:hAnsi="標楷體"/>
                <w:sz w:val="24"/>
                <w:szCs w:val="24"/>
              </w:rPr>
              <w:t>候選人除全國不分區及僑居國外國民立法委員選舉外，當選人在一人，得票數達各該選舉區當選</w:t>
            </w:r>
            <w:r w:rsidRPr="00904589">
              <w:rPr>
                <w:rFonts w:ascii="標楷體" w:hAnsi="標楷體"/>
                <w:sz w:val="24"/>
                <w:szCs w:val="24"/>
              </w:rPr>
              <w:lastRenderedPageBreak/>
              <w:t>票數三分之一以上者，當選人在二人以上，得票數達各該選舉區當選票數二分之一以上者，應補貼其競選費用，每票補貼新臺幣三十元。但其最高額，不得超過各該選舉區候選人競選經費最高金額。</w:t>
            </w:r>
          </w:p>
          <w:p w:rsidR="00052E8B" w:rsidRPr="00904589" w:rsidRDefault="00052E8B" w:rsidP="00052E8B">
            <w:pPr>
              <w:pStyle w:val="aa"/>
              <w:snapToGrid w:val="0"/>
              <w:spacing w:line="240" w:lineRule="auto"/>
              <w:ind w:leftChars="111" w:left="311" w:firstLineChars="187" w:firstLine="449"/>
              <w:rPr>
                <w:rFonts w:ascii="標楷體" w:hAnsi="標楷體"/>
                <w:sz w:val="24"/>
                <w:szCs w:val="24"/>
              </w:rPr>
            </w:pPr>
            <w:r w:rsidRPr="00904589">
              <w:rPr>
                <w:rFonts w:ascii="標楷體" w:hAnsi="標楷體"/>
                <w:sz w:val="24"/>
                <w:szCs w:val="24"/>
              </w:rPr>
              <w:t>前項當選票數，當選人在二人以上者，以最低當選票數為準；其最低當選票數之當選人，以婦女保障名額當選，應以前一名當選人之得票數為最低當選票數。</w:t>
            </w:r>
          </w:p>
          <w:p w:rsidR="00052E8B" w:rsidRPr="00904589" w:rsidRDefault="00052E8B" w:rsidP="00052E8B">
            <w:pPr>
              <w:pStyle w:val="aa"/>
              <w:snapToGrid w:val="0"/>
              <w:spacing w:line="240" w:lineRule="auto"/>
              <w:ind w:leftChars="111" w:left="311" w:firstLineChars="187" w:firstLine="449"/>
              <w:rPr>
                <w:rFonts w:ascii="標楷體" w:hAnsi="標楷體"/>
                <w:sz w:val="24"/>
                <w:szCs w:val="24"/>
              </w:rPr>
            </w:pPr>
            <w:r w:rsidRPr="00904589">
              <w:rPr>
                <w:rFonts w:ascii="標楷體" w:hAnsi="標楷體"/>
                <w:sz w:val="24"/>
                <w:szCs w:val="24"/>
              </w:rPr>
              <w:t>第一項對候選人競選費用之補貼，應於當選人名單公告日後三十日內，由選舉委員會核算補貼金額，並通知候選人於三個月內摯據，向選舉委員會領取。</w:t>
            </w:r>
          </w:p>
          <w:p w:rsidR="00052E8B" w:rsidRPr="00904589" w:rsidRDefault="00052E8B" w:rsidP="00052E8B">
            <w:pPr>
              <w:pStyle w:val="aa"/>
              <w:snapToGrid w:val="0"/>
              <w:spacing w:line="240" w:lineRule="auto"/>
              <w:ind w:leftChars="111" w:left="311" w:firstLineChars="187" w:firstLine="449"/>
              <w:rPr>
                <w:rFonts w:ascii="標楷體" w:hAnsi="標楷體"/>
                <w:sz w:val="24"/>
                <w:szCs w:val="24"/>
              </w:rPr>
            </w:pPr>
            <w:r w:rsidRPr="00904589">
              <w:rPr>
                <w:rFonts w:ascii="標楷體" w:hAnsi="標楷體"/>
                <w:sz w:val="24"/>
                <w:szCs w:val="24"/>
              </w:rPr>
              <w:t>前項競選費用之補貼，依第一百三十條第二項規定應逕予扣除者，應先予以扣除，有餘額時，發給其餘額。</w:t>
            </w:r>
          </w:p>
          <w:p w:rsidR="00052E8B" w:rsidRPr="00904589" w:rsidRDefault="00052E8B" w:rsidP="00052E8B">
            <w:pPr>
              <w:pStyle w:val="aa"/>
              <w:snapToGrid w:val="0"/>
              <w:spacing w:line="240" w:lineRule="auto"/>
              <w:ind w:leftChars="111" w:left="311" w:firstLineChars="187" w:firstLine="449"/>
              <w:rPr>
                <w:rFonts w:ascii="標楷體" w:hAnsi="標楷體"/>
                <w:sz w:val="24"/>
                <w:szCs w:val="24"/>
              </w:rPr>
            </w:pPr>
            <w:r w:rsidRPr="00904589">
              <w:rPr>
                <w:rFonts w:ascii="標楷體" w:hAnsi="標楷體"/>
                <w:sz w:val="24"/>
                <w:szCs w:val="24"/>
              </w:rPr>
              <w:t>領取競選費用補貼之候選人犯第九十七條、第九十九條第一項、第一百零一條第一項、第一百零二條第一項第一款之罪經判刑確定者或因第一百二十條第一項第三款之情事經法院判決當選無效確定者，選舉委員會應於收到法院確定</w:t>
            </w:r>
            <w:r w:rsidRPr="00904589">
              <w:rPr>
                <w:rFonts w:ascii="標楷體" w:hAnsi="標楷體"/>
                <w:sz w:val="24"/>
                <w:szCs w:val="24"/>
              </w:rPr>
              <w:lastRenderedPageBreak/>
              <w:t>判決書後，以書面通知其於三十日內繳回已領取及依前項先予扣除之補貼金額，屆期不繳回者，依法移送強制執行。</w:t>
            </w:r>
          </w:p>
          <w:p w:rsidR="00052E8B" w:rsidRPr="00904589" w:rsidRDefault="00052E8B" w:rsidP="00052E8B">
            <w:pPr>
              <w:pStyle w:val="aa"/>
              <w:snapToGrid w:val="0"/>
              <w:spacing w:line="240" w:lineRule="auto"/>
              <w:ind w:leftChars="111" w:left="311" w:firstLineChars="187" w:firstLine="449"/>
              <w:rPr>
                <w:rFonts w:ascii="標楷體" w:hAnsi="標楷體"/>
                <w:sz w:val="24"/>
                <w:szCs w:val="24"/>
                <w:u w:val="single"/>
              </w:rPr>
            </w:pPr>
            <w:r w:rsidRPr="00904589">
              <w:rPr>
                <w:rFonts w:ascii="標楷體" w:hAnsi="標楷體"/>
                <w:sz w:val="24"/>
                <w:szCs w:val="24"/>
                <w:u w:val="single"/>
              </w:rPr>
              <w:t>國家應每年對政黨撥給競選費用補助金，其撥款標準以最近一次立法委員選舉為依據。全國不分區及僑居國外國民立法委員選舉政黨得票率達百分之三點五以上者，應補貼該政黨競選費用，每年每票補貼新臺幣五十元，按會計年度由中央選舉委員會核算補貼金額，並通知政黨於一個月內摯據，向中央選舉委員會領取，至該屆立法委員任期屆滿為止。</w:t>
            </w:r>
          </w:p>
          <w:p w:rsidR="00052E8B" w:rsidRPr="00904589" w:rsidRDefault="00052E8B" w:rsidP="00052E8B">
            <w:pPr>
              <w:pStyle w:val="aa"/>
              <w:snapToGrid w:val="0"/>
              <w:spacing w:line="240" w:lineRule="auto"/>
              <w:ind w:leftChars="111" w:left="311" w:firstLineChars="187" w:firstLine="449"/>
              <w:rPr>
                <w:rFonts w:ascii="標楷體" w:hAnsi="標楷體"/>
                <w:sz w:val="24"/>
                <w:szCs w:val="24"/>
              </w:rPr>
            </w:pPr>
            <w:r w:rsidRPr="00904589">
              <w:rPr>
                <w:rFonts w:ascii="標楷體" w:hAnsi="標楷體"/>
                <w:sz w:val="24"/>
                <w:szCs w:val="24"/>
              </w:rPr>
              <w:t>候選人未於規定期限內領取競選費用補貼者，選舉委員會應催告其於三個月內具領；屆期未領者，視為放棄領取。</w:t>
            </w:r>
          </w:p>
          <w:p w:rsidR="00EF1451" w:rsidRPr="00904589" w:rsidRDefault="00052E8B" w:rsidP="00052E8B">
            <w:pPr>
              <w:pStyle w:val="aa"/>
              <w:snapToGrid w:val="0"/>
              <w:spacing w:line="240" w:lineRule="auto"/>
              <w:ind w:leftChars="111" w:left="311" w:firstLineChars="187" w:firstLine="449"/>
              <w:rPr>
                <w:rFonts w:ascii="標楷體" w:hAnsi="標楷體" w:cs="細明體"/>
                <w:kern w:val="0"/>
                <w:sz w:val="24"/>
                <w:szCs w:val="24"/>
              </w:rPr>
            </w:pPr>
            <w:r w:rsidRPr="00904589">
              <w:rPr>
                <w:rFonts w:ascii="標楷體" w:hAnsi="標楷體"/>
                <w:sz w:val="24"/>
                <w:szCs w:val="24"/>
              </w:rPr>
              <w:t>第一項</w:t>
            </w:r>
            <w:r w:rsidRPr="00904589">
              <w:rPr>
                <w:rFonts w:ascii="標楷體" w:hAnsi="標楷體"/>
                <w:sz w:val="24"/>
                <w:szCs w:val="24"/>
                <w:u w:val="single"/>
              </w:rPr>
              <w:t>、第六項</w:t>
            </w:r>
            <w:r w:rsidRPr="00904589">
              <w:rPr>
                <w:rFonts w:ascii="標楷體" w:hAnsi="標楷體"/>
                <w:sz w:val="24"/>
                <w:szCs w:val="24"/>
              </w:rPr>
              <w:t>所需補貼費用，依第十三條規定編列預算。</w:t>
            </w:r>
          </w:p>
        </w:tc>
        <w:tc>
          <w:tcPr>
            <w:tcW w:w="2935" w:type="dxa"/>
            <w:shd w:val="clear" w:color="auto" w:fill="auto"/>
          </w:tcPr>
          <w:p w:rsidR="00080032" w:rsidRPr="00904589" w:rsidRDefault="00754882" w:rsidP="00E93008">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w:t>
            </w:r>
            <w:r w:rsidR="00080032" w:rsidRPr="00904589">
              <w:rPr>
                <w:rFonts w:ascii="標楷體" w:hAnsi="標楷體" w:hint="eastAsia"/>
                <w:sz w:val="24"/>
                <w:szCs w:val="24"/>
              </w:rPr>
              <w:t>第三項酌作文字修正。</w:t>
            </w:r>
          </w:p>
          <w:p w:rsidR="00047C8E" w:rsidRPr="00904589" w:rsidRDefault="00350958" w:rsidP="00350958">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w:t>
            </w:r>
            <w:r w:rsidR="00047C8E" w:rsidRPr="00904589">
              <w:rPr>
                <w:rFonts w:ascii="標楷體" w:hAnsi="標楷體" w:hint="eastAsia"/>
                <w:sz w:val="24"/>
                <w:szCs w:val="24"/>
              </w:rPr>
              <w:t>、</w:t>
            </w:r>
            <w:r w:rsidR="00984DB6" w:rsidRPr="00904589">
              <w:rPr>
                <w:rFonts w:ascii="標楷體" w:hAnsi="標楷體" w:hint="eastAsia"/>
                <w:sz w:val="24"/>
                <w:szCs w:val="24"/>
              </w:rPr>
              <w:t>依</w:t>
            </w:r>
            <w:r w:rsidR="00311462" w:rsidRPr="00904589">
              <w:rPr>
                <w:rFonts w:ascii="標楷體" w:hAnsi="標楷體" w:hint="eastAsia"/>
                <w:sz w:val="24"/>
                <w:szCs w:val="24"/>
              </w:rPr>
              <w:t>一百零六年十</w:t>
            </w:r>
            <w:r w:rsidR="00EF6CB8" w:rsidRPr="00904589">
              <w:rPr>
                <w:rFonts w:ascii="標楷體" w:hAnsi="標楷體" w:hint="eastAsia"/>
                <w:sz w:val="24"/>
                <w:szCs w:val="24"/>
              </w:rPr>
              <w:t>二</w:t>
            </w:r>
            <w:r w:rsidR="00311462" w:rsidRPr="00904589">
              <w:rPr>
                <w:rFonts w:ascii="標楷體" w:hAnsi="標楷體" w:hint="eastAsia"/>
                <w:sz w:val="24"/>
                <w:szCs w:val="24"/>
              </w:rPr>
              <w:t>月</w:t>
            </w:r>
            <w:r w:rsidR="00EF6CB8" w:rsidRPr="00904589">
              <w:rPr>
                <w:rFonts w:ascii="標楷體" w:hAnsi="標楷體" w:hint="eastAsia"/>
                <w:sz w:val="24"/>
                <w:szCs w:val="24"/>
              </w:rPr>
              <w:t>六</w:t>
            </w:r>
            <w:r w:rsidR="00311462" w:rsidRPr="00904589">
              <w:rPr>
                <w:rFonts w:ascii="標楷體" w:hAnsi="標楷體" w:hint="eastAsia"/>
                <w:sz w:val="24"/>
                <w:szCs w:val="24"/>
              </w:rPr>
              <w:t>日</w:t>
            </w:r>
            <w:r w:rsidR="00EF6CB8" w:rsidRPr="00904589">
              <w:rPr>
                <w:rFonts w:ascii="標楷體" w:hAnsi="標楷體" w:hint="eastAsia"/>
                <w:sz w:val="24"/>
                <w:szCs w:val="24"/>
              </w:rPr>
              <w:t>制定公布之</w:t>
            </w:r>
            <w:r w:rsidR="00984DB6" w:rsidRPr="00904589">
              <w:rPr>
                <w:rFonts w:ascii="標楷體" w:hAnsi="標楷體" w:hint="eastAsia"/>
                <w:sz w:val="24"/>
                <w:szCs w:val="24"/>
              </w:rPr>
              <w:t>政黨法第四十</w:t>
            </w:r>
            <w:r w:rsidR="00AE372F" w:rsidRPr="00904589">
              <w:rPr>
                <w:rFonts w:ascii="標楷體" w:hAnsi="標楷體" w:hint="eastAsia"/>
                <w:sz w:val="24"/>
                <w:szCs w:val="24"/>
              </w:rPr>
              <w:t>五</w:t>
            </w:r>
            <w:r w:rsidR="00984DB6" w:rsidRPr="00904589">
              <w:rPr>
                <w:rFonts w:ascii="標楷體" w:hAnsi="標楷體" w:hint="eastAsia"/>
                <w:sz w:val="24"/>
                <w:szCs w:val="24"/>
              </w:rPr>
              <w:t>條規</w:t>
            </w:r>
            <w:r w:rsidR="00984DB6" w:rsidRPr="00904589">
              <w:rPr>
                <w:rFonts w:ascii="標楷體" w:hAnsi="標楷體" w:hint="eastAsia"/>
                <w:sz w:val="24"/>
                <w:szCs w:val="24"/>
              </w:rPr>
              <w:lastRenderedPageBreak/>
              <w:t>定</w:t>
            </w:r>
            <w:r w:rsidR="00311462" w:rsidRPr="00904589">
              <w:rPr>
                <w:rFonts w:ascii="標楷體" w:hAnsi="標楷體" w:hint="eastAsia"/>
                <w:sz w:val="24"/>
                <w:szCs w:val="24"/>
              </w:rPr>
              <w:t>，</w:t>
            </w:r>
            <w:r w:rsidR="00984DB6" w:rsidRPr="00904589">
              <w:rPr>
                <w:rFonts w:ascii="標楷體" w:hAnsi="標楷體" w:hint="eastAsia"/>
                <w:sz w:val="24"/>
                <w:szCs w:val="24"/>
              </w:rPr>
              <w:t>本法第四十三條第六項及人民團體法有關政黨之規定，自</w:t>
            </w:r>
            <w:r w:rsidR="00EF6CB8" w:rsidRPr="00904589">
              <w:rPr>
                <w:rFonts w:ascii="標楷體" w:hAnsi="標楷體" w:hint="eastAsia"/>
                <w:sz w:val="24"/>
                <w:szCs w:val="24"/>
              </w:rPr>
              <w:t>政黨法</w:t>
            </w:r>
            <w:r w:rsidR="00984DB6" w:rsidRPr="00904589">
              <w:rPr>
                <w:rFonts w:ascii="標楷體" w:hAnsi="標楷體" w:hint="eastAsia"/>
                <w:sz w:val="24"/>
                <w:szCs w:val="24"/>
              </w:rPr>
              <w:t>施行日起，不再適用，爰刪除</w:t>
            </w:r>
            <w:r w:rsidRPr="00904589">
              <w:rPr>
                <w:rFonts w:ascii="標楷體" w:hAnsi="標楷體" w:hint="eastAsia"/>
                <w:sz w:val="24"/>
                <w:szCs w:val="24"/>
              </w:rPr>
              <w:t>現行</w:t>
            </w:r>
            <w:r w:rsidR="00984DB6" w:rsidRPr="00904589">
              <w:rPr>
                <w:rFonts w:ascii="標楷體" w:hAnsi="標楷體" w:hint="eastAsia"/>
                <w:sz w:val="24"/>
                <w:szCs w:val="24"/>
              </w:rPr>
              <w:t>第六項</w:t>
            </w:r>
            <w:r w:rsidRPr="00904589">
              <w:rPr>
                <w:rFonts w:ascii="標楷體" w:hAnsi="標楷體" w:hint="eastAsia"/>
                <w:sz w:val="24"/>
                <w:szCs w:val="24"/>
              </w:rPr>
              <w:t>及</w:t>
            </w:r>
            <w:r w:rsidR="00047C8E" w:rsidRPr="00904589">
              <w:rPr>
                <w:rFonts w:ascii="標楷體" w:hAnsi="標楷體" w:hint="eastAsia"/>
                <w:sz w:val="24"/>
                <w:szCs w:val="24"/>
              </w:rPr>
              <w:t>第八項</w:t>
            </w:r>
            <w:r w:rsidRPr="00904589">
              <w:rPr>
                <w:rFonts w:ascii="標楷體" w:hAnsi="標楷體" w:hint="eastAsia"/>
                <w:sz w:val="24"/>
                <w:szCs w:val="24"/>
              </w:rPr>
              <w:t>所定</w:t>
            </w:r>
            <w:r w:rsidR="003418BD" w:rsidRPr="00904589">
              <w:rPr>
                <w:rFonts w:ascii="標楷體" w:hAnsi="標楷體" w:hint="eastAsia"/>
                <w:sz w:val="24"/>
                <w:szCs w:val="24"/>
              </w:rPr>
              <w:t>「、第六項」等字</w:t>
            </w:r>
            <w:r w:rsidRPr="00904589">
              <w:rPr>
                <w:rFonts w:ascii="標楷體" w:hAnsi="標楷體" w:hint="eastAsia"/>
                <w:sz w:val="24"/>
                <w:szCs w:val="24"/>
              </w:rPr>
              <w:t>，合併移列第七項規範</w:t>
            </w:r>
            <w:r w:rsidR="00047C8E" w:rsidRPr="00904589">
              <w:rPr>
                <w:rFonts w:ascii="標楷體" w:hAnsi="標楷體" w:hint="eastAsia"/>
                <w:sz w:val="24"/>
                <w:szCs w:val="24"/>
              </w:rPr>
              <w:t>。</w:t>
            </w:r>
          </w:p>
          <w:p w:rsidR="00350958" w:rsidRPr="00904589" w:rsidRDefault="00350958" w:rsidP="00350958">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三、第一項、第二項、第四項及第五項未修正；現行第七項配合移列為第六項，內容未修正。</w:t>
            </w:r>
          </w:p>
        </w:tc>
      </w:tr>
      <w:tr w:rsidR="00904589" w:rsidRPr="00904589" w:rsidTr="000C59C5">
        <w:trPr>
          <w:trHeight w:val="282"/>
        </w:trPr>
        <w:tc>
          <w:tcPr>
            <w:tcW w:w="2935" w:type="dxa"/>
            <w:shd w:val="clear" w:color="auto" w:fill="auto"/>
          </w:tcPr>
          <w:p w:rsidR="008565A1" w:rsidRPr="00904589" w:rsidRDefault="008565A1" w:rsidP="00E93008">
            <w:pPr>
              <w:pStyle w:val="aa"/>
              <w:snapToGrid w:val="0"/>
              <w:spacing w:line="240" w:lineRule="atLeast"/>
              <w:ind w:left="275" w:hanging="257"/>
              <w:rPr>
                <w:rFonts w:ascii="標楷體" w:hAnsi="標楷體" w:cs="細明體"/>
                <w:kern w:val="0"/>
                <w:sz w:val="24"/>
                <w:szCs w:val="24"/>
              </w:rPr>
            </w:pPr>
            <w:r w:rsidRPr="00904589">
              <w:rPr>
                <w:rFonts w:ascii="標楷體" w:hAnsi="標楷體" w:cs="細明體" w:hint="eastAsia"/>
                <w:kern w:val="0"/>
                <w:sz w:val="24"/>
                <w:szCs w:val="24"/>
              </w:rPr>
              <w:lastRenderedPageBreak/>
              <w:t>第四十五條　各級選舉委員會之委員、監察人員、職員、鄉（鎮、市、區）公所辦理選舉事務人員，於選舉公告發布或收到罷免案提議後，不得有下列行為：</w:t>
            </w:r>
          </w:p>
          <w:p w:rsidR="008565A1" w:rsidRPr="00904589" w:rsidRDefault="008565A1" w:rsidP="00E93008">
            <w:pPr>
              <w:pStyle w:val="ac"/>
              <w:snapToGrid w:val="0"/>
              <w:spacing w:line="240" w:lineRule="atLeast"/>
              <w:ind w:left="751" w:hanging="453"/>
              <w:rPr>
                <w:rFonts w:hAnsi="標楷體" w:cs="細明體"/>
                <w:kern w:val="0"/>
                <w:sz w:val="24"/>
                <w:szCs w:val="24"/>
              </w:rPr>
            </w:pPr>
            <w:r w:rsidRPr="00904589">
              <w:rPr>
                <w:rFonts w:hAnsi="標楷體" w:cs="細明體" w:hint="eastAsia"/>
                <w:kern w:val="0"/>
                <w:sz w:val="24"/>
                <w:szCs w:val="24"/>
              </w:rPr>
              <w:t>一、</w:t>
            </w:r>
            <w:r w:rsidRPr="00904589">
              <w:rPr>
                <w:rFonts w:hAnsi="標楷體" w:hint="eastAsia"/>
                <w:sz w:val="24"/>
                <w:szCs w:val="24"/>
              </w:rPr>
              <w:t>公開</w:t>
            </w:r>
            <w:r w:rsidRPr="00904589">
              <w:rPr>
                <w:rFonts w:hAnsi="標楷體" w:cs="細明體" w:hint="eastAsia"/>
                <w:kern w:val="0"/>
                <w:sz w:val="24"/>
                <w:szCs w:val="24"/>
              </w:rPr>
              <w:t>演講或署名推薦為候選人宣傳或支持、反對罷免案。</w:t>
            </w:r>
          </w:p>
          <w:p w:rsidR="008565A1" w:rsidRPr="00904589" w:rsidRDefault="008565A1" w:rsidP="00E93008">
            <w:pPr>
              <w:pStyle w:val="ac"/>
              <w:snapToGrid w:val="0"/>
              <w:spacing w:line="240" w:lineRule="atLeast"/>
              <w:ind w:left="751" w:hanging="453"/>
              <w:rPr>
                <w:rFonts w:hAnsi="標楷體" w:cs="細明體"/>
                <w:kern w:val="0"/>
                <w:sz w:val="24"/>
                <w:szCs w:val="24"/>
              </w:rPr>
            </w:pPr>
            <w:r w:rsidRPr="00904589">
              <w:rPr>
                <w:rFonts w:hAnsi="標楷體" w:cs="細明體" w:hint="eastAsia"/>
                <w:kern w:val="0"/>
                <w:sz w:val="24"/>
                <w:szCs w:val="24"/>
              </w:rPr>
              <w:lastRenderedPageBreak/>
              <w:t>二、為候選人或支持、反對罷免案站台或亮相造勢。</w:t>
            </w:r>
          </w:p>
          <w:p w:rsidR="008565A1" w:rsidRPr="00904589" w:rsidRDefault="008565A1" w:rsidP="00E93008">
            <w:pPr>
              <w:pStyle w:val="ac"/>
              <w:snapToGrid w:val="0"/>
              <w:spacing w:line="240" w:lineRule="atLeast"/>
              <w:ind w:left="751" w:hanging="453"/>
              <w:rPr>
                <w:rFonts w:hAnsi="標楷體" w:cs="細明體"/>
                <w:kern w:val="0"/>
                <w:sz w:val="24"/>
                <w:szCs w:val="24"/>
              </w:rPr>
            </w:pPr>
            <w:r w:rsidRPr="00904589">
              <w:rPr>
                <w:rFonts w:hAnsi="標楷體" w:cs="細明體" w:hint="eastAsia"/>
                <w:kern w:val="0"/>
                <w:sz w:val="24"/>
                <w:szCs w:val="24"/>
              </w:rPr>
              <w:t>三、召開記者會或接受媒體採訪時為候選人或支持、反對罷免案宣傳。</w:t>
            </w:r>
          </w:p>
          <w:p w:rsidR="008565A1" w:rsidRPr="00904589" w:rsidRDefault="008565A1" w:rsidP="00E93008">
            <w:pPr>
              <w:pStyle w:val="ac"/>
              <w:snapToGrid w:val="0"/>
              <w:spacing w:line="240" w:lineRule="atLeast"/>
              <w:ind w:left="751" w:hanging="453"/>
              <w:rPr>
                <w:rFonts w:hAnsi="標楷體" w:cs="細明體"/>
                <w:kern w:val="0"/>
                <w:sz w:val="24"/>
                <w:szCs w:val="24"/>
              </w:rPr>
            </w:pPr>
            <w:r w:rsidRPr="00904589">
              <w:rPr>
                <w:rFonts w:hAnsi="標楷體" w:cs="細明體" w:hint="eastAsia"/>
                <w:kern w:val="0"/>
                <w:sz w:val="24"/>
                <w:szCs w:val="24"/>
              </w:rPr>
              <w:t>四、印發、張貼宣傳品為候選人或支持、反對罷免案宣傳。</w:t>
            </w:r>
          </w:p>
          <w:p w:rsidR="008565A1" w:rsidRPr="00904589" w:rsidRDefault="008565A1" w:rsidP="00E93008">
            <w:pPr>
              <w:pStyle w:val="ac"/>
              <w:snapToGrid w:val="0"/>
              <w:spacing w:line="240" w:lineRule="atLeast"/>
              <w:ind w:left="751" w:hanging="453"/>
              <w:rPr>
                <w:rFonts w:hAnsi="標楷體" w:cs="細明體"/>
                <w:kern w:val="0"/>
                <w:sz w:val="24"/>
                <w:szCs w:val="24"/>
              </w:rPr>
            </w:pPr>
            <w:r w:rsidRPr="00904589">
              <w:rPr>
                <w:rFonts w:hAnsi="標楷體" w:cs="細明體" w:hint="eastAsia"/>
                <w:kern w:val="0"/>
                <w:sz w:val="24"/>
                <w:szCs w:val="24"/>
              </w:rPr>
              <w:t>五、懸掛或豎立標語、看板、旗幟、布條等廣告物為候選人或支持、反對</w:t>
            </w:r>
          </w:p>
          <w:p w:rsidR="008565A1" w:rsidRPr="00904589" w:rsidRDefault="008565A1" w:rsidP="00E93008">
            <w:pPr>
              <w:pStyle w:val="ac"/>
              <w:snapToGrid w:val="0"/>
              <w:spacing w:line="240" w:lineRule="atLeast"/>
              <w:ind w:left="751" w:hanging="453"/>
              <w:rPr>
                <w:rFonts w:hAnsi="標楷體" w:cs="細明體"/>
                <w:kern w:val="0"/>
                <w:sz w:val="24"/>
                <w:szCs w:val="24"/>
              </w:rPr>
            </w:pPr>
            <w:r w:rsidRPr="00904589">
              <w:rPr>
                <w:rFonts w:hAnsi="標楷體" w:cs="細明體" w:hint="eastAsia"/>
                <w:kern w:val="0"/>
                <w:sz w:val="24"/>
                <w:szCs w:val="24"/>
              </w:rPr>
              <w:t xml:space="preserve">    罷免案宣傳。</w:t>
            </w:r>
          </w:p>
          <w:p w:rsidR="008565A1" w:rsidRPr="00904589" w:rsidRDefault="008565A1" w:rsidP="00E93008">
            <w:pPr>
              <w:pStyle w:val="ac"/>
              <w:snapToGrid w:val="0"/>
              <w:spacing w:line="240" w:lineRule="atLeast"/>
              <w:ind w:left="751" w:hanging="453"/>
              <w:rPr>
                <w:rFonts w:hAnsi="標楷體"/>
                <w:sz w:val="24"/>
                <w:szCs w:val="24"/>
              </w:rPr>
            </w:pPr>
            <w:r w:rsidRPr="00904589">
              <w:rPr>
                <w:rFonts w:hAnsi="標楷體" w:cs="細明體" w:hint="eastAsia"/>
                <w:kern w:val="0"/>
                <w:sz w:val="24"/>
                <w:szCs w:val="24"/>
              </w:rPr>
              <w:t>六、</w:t>
            </w:r>
            <w:r w:rsidRPr="00904589">
              <w:rPr>
                <w:rFonts w:hAnsi="標楷體" w:hint="eastAsia"/>
                <w:sz w:val="24"/>
                <w:szCs w:val="24"/>
              </w:rPr>
              <w:t>利用</w:t>
            </w:r>
            <w:r w:rsidRPr="00904589">
              <w:rPr>
                <w:rFonts w:hAnsi="標楷體" w:hint="eastAsia"/>
                <w:sz w:val="24"/>
                <w:szCs w:val="24"/>
                <w:u w:val="single"/>
              </w:rPr>
              <w:t>廣播電視、</w:t>
            </w:r>
            <w:r w:rsidR="00035809">
              <w:rPr>
                <w:rFonts w:hAnsi="標楷體" w:hint="eastAsia"/>
                <w:sz w:val="24"/>
                <w:szCs w:val="24"/>
                <w:u w:val="single"/>
              </w:rPr>
              <w:t>數位</w:t>
            </w:r>
            <w:r w:rsidRPr="00904589">
              <w:rPr>
                <w:rFonts w:hAnsi="標楷體" w:hint="eastAsia"/>
                <w:sz w:val="24"/>
                <w:szCs w:val="24"/>
                <w:u w:val="single"/>
              </w:rPr>
              <w:t>通訊、網際網路或其他媒體</w:t>
            </w:r>
            <w:r w:rsidRPr="00904589">
              <w:rPr>
                <w:rFonts w:hAnsi="標楷體" w:hint="eastAsia"/>
                <w:sz w:val="24"/>
                <w:szCs w:val="24"/>
              </w:rPr>
              <w:t>為候選人或支持、反對罷免案宣傳。</w:t>
            </w:r>
          </w:p>
          <w:p w:rsidR="008565A1" w:rsidRPr="00904589" w:rsidRDefault="008565A1" w:rsidP="00E93008">
            <w:pPr>
              <w:pStyle w:val="ac"/>
              <w:snapToGrid w:val="0"/>
              <w:spacing w:line="240" w:lineRule="atLeast"/>
              <w:ind w:left="751" w:hanging="453"/>
              <w:rPr>
                <w:rFonts w:hAnsi="標楷體"/>
                <w:sz w:val="24"/>
                <w:szCs w:val="24"/>
              </w:rPr>
            </w:pPr>
            <w:r w:rsidRPr="00904589">
              <w:rPr>
                <w:rFonts w:hAnsi="標楷體" w:cs="細明體" w:hint="eastAsia"/>
                <w:kern w:val="0"/>
                <w:sz w:val="24"/>
                <w:szCs w:val="24"/>
              </w:rPr>
              <w:t>七、參與競選或支持、反對罷免案遊行、拜票、募款活動。</w:t>
            </w:r>
          </w:p>
        </w:tc>
        <w:tc>
          <w:tcPr>
            <w:tcW w:w="2935" w:type="dxa"/>
            <w:shd w:val="clear" w:color="auto" w:fill="auto"/>
          </w:tcPr>
          <w:p w:rsidR="008565A1" w:rsidRPr="00904589" w:rsidRDefault="008565A1" w:rsidP="00E93008">
            <w:pPr>
              <w:pStyle w:val="aa"/>
              <w:snapToGrid w:val="0"/>
              <w:spacing w:line="240" w:lineRule="atLeast"/>
              <w:ind w:left="275" w:hanging="257"/>
              <w:rPr>
                <w:rFonts w:ascii="標楷體" w:hAnsi="標楷體" w:cs="細明體"/>
                <w:kern w:val="0"/>
                <w:sz w:val="24"/>
                <w:szCs w:val="24"/>
              </w:rPr>
            </w:pPr>
            <w:r w:rsidRPr="00904589">
              <w:rPr>
                <w:rFonts w:ascii="標楷體" w:hAnsi="標楷體" w:cs="細明體" w:hint="eastAsia"/>
                <w:kern w:val="0"/>
                <w:sz w:val="24"/>
                <w:szCs w:val="24"/>
              </w:rPr>
              <w:lastRenderedPageBreak/>
              <w:t>第四十五條　各級選舉委員會之委員、監察人員、職員、鄉（鎮、市、區）公所辦理選舉事務人員，於選舉公告發布或收到罷免案提議後，不得有下列行為：</w:t>
            </w:r>
          </w:p>
          <w:p w:rsidR="008565A1" w:rsidRPr="00904589" w:rsidRDefault="008565A1" w:rsidP="00E93008">
            <w:pPr>
              <w:pStyle w:val="ac"/>
              <w:snapToGrid w:val="0"/>
              <w:spacing w:line="240" w:lineRule="atLeast"/>
              <w:ind w:left="751" w:hanging="453"/>
              <w:rPr>
                <w:rFonts w:hAnsi="標楷體" w:cs="細明體"/>
                <w:kern w:val="0"/>
                <w:sz w:val="24"/>
                <w:szCs w:val="24"/>
              </w:rPr>
            </w:pPr>
            <w:r w:rsidRPr="00904589">
              <w:rPr>
                <w:rFonts w:hAnsi="標楷體" w:cs="細明體" w:hint="eastAsia"/>
                <w:kern w:val="0"/>
                <w:sz w:val="24"/>
                <w:szCs w:val="24"/>
              </w:rPr>
              <w:t>一、</w:t>
            </w:r>
            <w:r w:rsidRPr="00904589">
              <w:rPr>
                <w:rFonts w:hAnsi="標楷體" w:hint="eastAsia"/>
                <w:sz w:val="24"/>
                <w:szCs w:val="24"/>
              </w:rPr>
              <w:t>公開</w:t>
            </w:r>
            <w:r w:rsidRPr="00904589">
              <w:rPr>
                <w:rFonts w:hAnsi="標楷體" w:cs="細明體" w:hint="eastAsia"/>
                <w:kern w:val="0"/>
                <w:sz w:val="24"/>
                <w:szCs w:val="24"/>
              </w:rPr>
              <w:t>演講或署名推薦為候選人宣傳或支持、反對罷免案。</w:t>
            </w:r>
          </w:p>
          <w:p w:rsidR="008565A1" w:rsidRPr="00904589" w:rsidRDefault="008565A1" w:rsidP="00E93008">
            <w:pPr>
              <w:pStyle w:val="ac"/>
              <w:snapToGrid w:val="0"/>
              <w:spacing w:line="240" w:lineRule="atLeast"/>
              <w:ind w:left="751" w:hanging="453"/>
              <w:rPr>
                <w:rFonts w:hAnsi="標楷體" w:cs="細明體"/>
                <w:kern w:val="0"/>
                <w:sz w:val="24"/>
                <w:szCs w:val="24"/>
              </w:rPr>
            </w:pPr>
            <w:r w:rsidRPr="00904589">
              <w:rPr>
                <w:rFonts w:hAnsi="標楷體" w:cs="細明體" w:hint="eastAsia"/>
                <w:kern w:val="0"/>
                <w:sz w:val="24"/>
                <w:szCs w:val="24"/>
              </w:rPr>
              <w:lastRenderedPageBreak/>
              <w:t>二、為候選人或支持、反對罷免案站台或亮相造勢。</w:t>
            </w:r>
          </w:p>
          <w:p w:rsidR="008565A1" w:rsidRPr="00904589" w:rsidRDefault="008565A1" w:rsidP="00E93008">
            <w:pPr>
              <w:pStyle w:val="ac"/>
              <w:snapToGrid w:val="0"/>
              <w:spacing w:line="240" w:lineRule="atLeast"/>
              <w:ind w:left="751" w:hanging="453"/>
              <w:rPr>
                <w:rFonts w:hAnsi="標楷體" w:cs="細明體"/>
                <w:kern w:val="0"/>
                <w:sz w:val="24"/>
                <w:szCs w:val="24"/>
              </w:rPr>
            </w:pPr>
            <w:r w:rsidRPr="00904589">
              <w:rPr>
                <w:rFonts w:hAnsi="標楷體" w:cs="細明體" w:hint="eastAsia"/>
                <w:kern w:val="0"/>
                <w:sz w:val="24"/>
                <w:szCs w:val="24"/>
              </w:rPr>
              <w:t>三、召開記者會或接受媒體採訪時為候選人或支持、反對罷免案宣傳。</w:t>
            </w:r>
          </w:p>
          <w:p w:rsidR="008565A1" w:rsidRPr="00904589" w:rsidRDefault="008565A1" w:rsidP="00E93008">
            <w:pPr>
              <w:pStyle w:val="ac"/>
              <w:snapToGrid w:val="0"/>
              <w:spacing w:line="240" w:lineRule="atLeast"/>
              <w:ind w:left="751" w:hanging="453"/>
              <w:rPr>
                <w:rFonts w:hAnsi="標楷體" w:cs="細明體"/>
                <w:kern w:val="0"/>
                <w:sz w:val="24"/>
                <w:szCs w:val="24"/>
              </w:rPr>
            </w:pPr>
            <w:r w:rsidRPr="00904589">
              <w:rPr>
                <w:rFonts w:hAnsi="標楷體" w:cs="細明體" w:hint="eastAsia"/>
                <w:kern w:val="0"/>
                <w:sz w:val="24"/>
                <w:szCs w:val="24"/>
              </w:rPr>
              <w:t>四、印發、張貼宣傳品為候選人或支持、反對罷免案宣傳。</w:t>
            </w:r>
          </w:p>
          <w:p w:rsidR="008565A1" w:rsidRPr="00904589" w:rsidRDefault="008565A1" w:rsidP="00E93008">
            <w:pPr>
              <w:pStyle w:val="ac"/>
              <w:snapToGrid w:val="0"/>
              <w:spacing w:line="240" w:lineRule="atLeast"/>
              <w:ind w:left="751" w:hanging="453"/>
              <w:rPr>
                <w:rFonts w:hAnsi="標楷體" w:cs="細明體"/>
                <w:kern w:val="0"/>
                <w:sz w:val="24"/>
                <w:szCs w:val="24"/>
              </w:rPr>
            </w:pPr>
            <w:r w:rsidRPr="00904589">
              <w:rPr>
                <w:rFonts w:hAnsi="標楷體" w:cs="細明體" w:hint="eastAsia"/>
                <w:kern w:val="0"/>
                <w:sz w:val="24"/>
                <w:szCs w:val="24"/>
              </w:rPr>
              <w:t>五、懸掛或豎立標語、看板、旗幟、布條等廣告物為候選人或支持、反對</w:t>
            </w:r>
          </w:p>
          <w:p w:rsidR="008565A1" w:rsidRPr="00904589" w:rsidRDefault="008565A1" w:rsidP="00E93008">
            <w:pPr>
              <w:pStyle w:val="ac"/>
              <w:snapToGrid w:val="0"/>
              <w:spacing w:line="240" w:lineRule="atLeast"/>
              <w:ind w:left="751" w:hanging="453"/>
              <w:rPr>
                <w:rFonts w:hAnsi="標楷體" w:cs="細明體"/>
                <w:kern w:val="0"/>
                <w:sz w:val="24"/>
                <w:szCs w:val="24"/>
              </w:rPr>
            </w:pPr>
            <w:r w:rsidRPr="00904589">
              <w:rPr>
                <w:rFonts w:hAnsi="標楷體" w:cs="細明體" w:hint="eastAsia"/>
                <w:kern w:val="0"/>
                <w:sz w:val="24"/>
                <w:szCs w:val="24"/>
              </w:rPr>
              <w:t xml:space="preserve">    罷免案宣傳。</w:t>
            </w:r>
          </w:p>
          <w:p w:rsidR="008565A1" w:rsidRPr="00904589" w:rsidRDefault="008565A1" w:rsidP="00E93008">
            <w:pPr>
              <w:pStyle w:val="ac"/>
              <w:snapToGrid w:val="0"/>
              <w:spacing w:line="240" w:lineRule="atLeast"/>
              <w:ind w:left="751" w:hanging="453"/>
              <w:rPr>
                <w:rFonts w:hAnsi="標楷體" w:cs="細明體"/>
                <w:kern w:val="0"/>
                <w:sz w:val="24"/>
                <w:szCs w:val="24"/>
              </w:rPr>
            </w:pPr>
            <w:r w:rsidRPr="00904589">
              <w:rPr>
                <w:rFonts w:hAnsi="標楷體" w:cs="細明體" w:hint="eastAsia"/>
                <w:kern w:val="0"/>
                <w:sz w:val="24"/>
                <w:szCs w:val="24"/>
              </w:rPr>
              <w:t>六、利用大眾傳播媒體為候選人或支持、反對罷免案宣傳。</w:t>
            </w:r>
          </w:p>
          <w:p w:rsidR="008565A1" w:rsidRPr="00904589" w:rsidRDefault="008565A1" w:rsidP="00E93008">
            <w:pPr>
              <w:pStyle w:val="ac"/>
              <w:snapToGrid w:val="0"/>
              <w:spacing w:line="240" w:lineRule="atLeast"/>
              <w:ind w:left="751" w:hanging="453"/>
              <w:rPr>
                <w:rFonts w:hAnsi="標楷體"/>
                <w:sz w:val="24"/>
                <w:szCs w:val="24"/>
              </w:rPr>
            </w:pPr>
            <w:r w:rsidRPr="00904589">
              <w:rPr>
                <w:rFonts w:hAnsi="標楷體" w:cs="細明體" w:hint="eastAsia"/>
                <w:kern w:val="0"/>
                <w:sz w:val="24"/>
                <w:szCs w:val="24"/>
              </w:rPr>
              <w:t>七、參與競選或支持、反對罷免案遊行、拜票、募款活動。</w:t>
            </w:r>
          </w:p>
        </w:tc>
        <w:tc>
          <w:tcPr>
            <w:tcW w:w="2935" w:type="dxa"/>
            <w:shd w:val="clear" w:color="auto" w:fill="auto"/>
          </w:tcPr>
          <w:p w:rsidR="008565A1" w:rsidRPr="00904589" w:rsidRDefault="008565A1" w:rsidP="00E93008">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一、序文、第一款至第五款</w:t>
            </w:r>
            <w:r w:rsidR="006E30A7" w:rsidRPr="00904589">
              <w:rPr>
                <w:rFonts w:ascii="標楷體" w:hAnsi="標楷體" w:hint="eastAsia"/>
                <w:sz w:val="24"/>
                <w:szCs w:val="24"/>
              </w:rPr>
              <w:t>及</w:t>
            </w:r>
            <w:r w:rsidRPr="00904589">
              <w:rPr>
                <w:rFonts w:ascii="標楷體" w:hAnsi="標楷體" w:hint="eastAsia"/>
                <w:sz w:val="24"/>
                <w:szCs w:val="24"/>
              </w:rPr>
              <w:t>第七款未修正。</w:t>
            </w:r>
          </w:p>
          <w:p w:rsidR="008565A1" w:rsidRPr="00904589" w:rsidRDefault="008565A1" w:rsidP="003A356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二、修正第六款，將大眾傳播媒體明確界定為</w:t>
            </w:r>
            <w:r w:rsidR="00035809">
              <w:rPr>
                <w:rFonts w:hAnsi="標楷體" w:hint="eastAsia"/>
                <w:sz w:val="24"/>
                <w:szCs w:val="24"/>
              </w:rPr>
              <w:t>廣播電視、數</w:t>
            </w:r>
            <w:r w:rsidR="00035809">
              <w:rPr>
                <w:rFonts w:hAnsi="標楷體"/>
                <w:sz w:val="24"/>
                <w:szCs w:val="24"/>
              </w:rPr>
              <w:t>位</w:t>
            </w:r>
            <w:r w:rsidRPr="00904589">
              <w:rPr>
                <w:rFonts w:hAnsi="標楷體" w:hint="eastAsia"/>
                <w:sz w:val="24"/>
                <w:szCs w:val="24"/>
              </w:rPr>
              <w:t>通訊、網際網路或其他媒體</w:t>
            </w:r>
            <w:r w:rsidRPr="00904589">
              <w:rPr>
                <w:rFonts w:ascii="標楷體" w:hAnsi="標楷體" w:hint="eastAsia"/>
                <w:sz w:val="24"/>
                <w:szCs w:val="24"/>
              </w:rPr>
              <w:t>。</w:t>
            </w:r>
          </w:p>
        </w:tc>
      </w:tr>
      <w:tr w:rsidR="00904589" w:rsidRPr="00904589" w:rsidTr="000C59C5">
        <w:trPr>
          <w:trHeight w:val="282"/>
        </w:trPr>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第四十七條</w:t>
            </w:r>
            <w:r w:rsidRPr="00904589">
              <w:rPr>
                <w:rFonts w:ascii="標楷體" w:hAnsi="標楷體" w:hint="eastAsia"/>
                <w:sz w:val="24"/>
                <w:szCs w:val="24"/>
              </w:rPr>
              <w:tab/>
              <w:t xml:space="preserve"> 選舉委員會應彙集下列資料及選舉投票等有關規定，編印選舉公報，並得錄製有聲選舉公報：</w:t>
            </w:r>
          </w:p>
          <w:p w:rsidR="008565A1" w:rsidRPr="00904589" w:rsidRDefault="008565A1" w:rsidP="008A6F92">
            <w:pPr>
              <w:pStyle w:val="ac"/>
              <w:snapToGrid w:val="0"/>
              <w:spacing w:line="240" w:lineRule="atLeast"/>
              <w:ind w:left="751" w:hanging="453"/>
              <w:rPr>
                <w:rFonts w:hAnsi="標楷體"/>
                <w:sz w:val="24"/>
                <w:szCs w:val="24"/>
              </w:rPr>
            </w:pPr>
            <w:r w:rsidRPr="00904589">
              <w:rPr>
                <w:rFonts w:hAnsi="標楷體" w:hint="eastAsia"/>
                <w:sz w:val="24"/>
                <w:szCs w:val="24"/>
              </w:rPr>
              <w:t>一、區域、原住民立法委員及地方公職人員選舉，各候選人之號次、相片、姓名、出生年月日、性別、出生地、推薦之政黨、學歷、經歷及政見。</w:t>
            </w:r>
          </w:p>
          <w:p w:rsidR="008565A1" w:rsidRPr="00904589" w:rsidRDefault="008565A1" w:rsidP="008A6F92">
            <w:pPr>
              <w:pStyle w:val="ac"/>
              <w:snapToGrid w:val="0"/>
              <w:spacing w:line="240" w:lineRule="atLeast"/>
              <w:ind w:left="751" w:hanging="453"/>
              <w:rPr>
                <w:rFonts w:hAnsi="標楷體"/>
                <w:sz w:val="24"/>
                <w:szCs w:val="24"/>
              </w:rPr>
            </w:pPr>
            <w:r w:rsidRPr="00904589">
              <w:rPr>
                <w:rFonts w:hAnsi="標楷體" w:hint="eastAsia"/>
                <w:sz w:val="24"/>
                <w:szCs w:val="24"/>
              </w:rPr>
              <w:t>二、全國不分區及僑居國外國民立法委員選舉，各政黨之號次、名稱、政見及其登記候選人</w:t>
            </w:r>
            <w:r w:rsidRPr="00904589">
              <w:rPr>
                <w:rFonts w:hAnsi="標楷體" w:hint="eastAsia"/>
                <w:sz w:val="24"/>
                <w:szCs w:val="24"/>
              </w:rPr>
              <w:lastRenderedPageBreak/>
              <w:t>之姓名、出生年月日、性別、出生地、學歷及經歷。有政黨標章者，其標章。</w:t>
            </w:r>
          </w:p>
          <w:p w:rsidR="008565A1" w:rsidRPr="00904589" w:rsidRDefault="008565A1" w:rsidP="00244B4C">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前項第一款、第二款學歷，其為大學以上者，以經中央教育行政機關立案或認可之學校取得學位者為限。候選人並應於登記時檢附證明文件；未檢附證明文件者，不予刊登該學歷。</w:t>
            </w:r>
          </w:p>
          <w:p w:rsidR="008565A1" w:rsidRPr="00904589" w:rsidRDefault="008565A1" w:rsidP="00244B4C">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第一項第一款學歷、經歷合計以一百五十字為限，同項第二款學歷、經歷合計以七十五字為限。</w:t>
            </w:r>
          </w:p>
          <w:p w:rsidR="008565A1" w:rsidRPr="00904589" w:rsidRDefault="008565A1" w:rsidP="00244B4C">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第一項政見內容，得以文字、圖案為之，並應使所有候選人公平使用選舉公報版面；其</w:t>
            </w:r>
            <w:r w:rsidRPr="00904589">
              <w:rPr>
                <w:rFonts w:ascii="標楷體" w:hAnsi="標楷體" w:hint="eastAsia"/>
                <w:sz w:val="24"/>
                <w:szCs w:val="24"/>
                <w:u w:val="single"/>
              </w:rPr>
              <w:t>編製</w:t>
            </w:r>
            <w:r w:rsidR="00705C25" w:rsidRPr="00904589">
              <w:rPr>
                <w:rFonts w:ascii="標楷體" w:hAnsi="標楷體" w:hint="eastAsia"/>
                <w:sz w:val="24"/>
                <w:szCs w:val="24"/>
                <w:u w:val="single"/>
              </w:rPr>
              <w:t>、格式、印發</w:t>
            </w:r>
            <w:r w:rsidRPr="00904589">
              <w:rPr>
                <w:rFonts w:ascii="標楷體" w:hAnsi="標楷體" w:hint="eastAsia"/>
                <w:sz w:val="24"/>
                <w:szCs w:val="24"/>
                <w:u w:val="single"/>
              </w:rPr>
              <w:t>及</w:t>
            </w:r>
            <w:r w:rsidR="00705C25" w:rsidRPr="00904589">
              <w:rPr>
                <w:rFonts w:ascii="標楷體" w:hAnsi="標楷體" w:hint="eastAsia"/>
                <w:sz w:val="24"/>
                <w:szCs w:val="24"/>
                <w:u w:val="single"/>
              </w:rPr>
              <w:t>其他相關事項之</w:t>
            </w:r>
            <w:r w:rsidRPr="00904589">
              <w:rPr>
                <w:rFonts w:ascii="標楷體" w:hAnsi="標楷體" w:hint="eastAsia"/>
                <w:sz w:val="24"/>
                <w:szCs w:val="24"/>
              </w:rPr>
              <w:t>辦法，由中央選舉委員會定之。</w:t>
            </w:r>
          </w:p>
          <w:p w:rsidR="008565A1" w:rsidRPr="00904589" w:rsidRDefault="008565A1" w:rsidP="00244B4C">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第一項候選人及政黨之資料，應於申請登記時，一併繳送選舉委員會。</w:t>
            </w:r>
          </w:p>
          <w:p w:rsidR="008565A1" w:rsidRPr="00904589" w:rsidRDefault="008565A1" w:rsidP="00244B4C">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第一項之政見內容，有違反第五十五條規定者，選舉委員會應通知限期自行修改；屆期不修改或修改後仍有未符規定者，對未符規定部分，不予刊登選舉公報。</w:t>
            </w:r>
          </w:p>
          <w:p w:rsidR="008565A1" w:rsidRPr="00904589" w:rsidRDefault="008565A1" w:rsidP="00244B4C">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候選人個人及政黨資料，由候選人及政黨自行負責。其為選舉委員會職務上所已知</w:t>
            </w:r>
            <w:r w:rsidRPr="00904589">
              <w:rPr>
                <w:rFonts w:ascii="標楷體" w:hAnsi="標楷體" w:hint="eastAsia"/>
                <w:sz w:val="24"/>
                <w:szCs w:val="24"/>
              </w:rPr>
              <w:lastRenderedPageBreak/>
              <w:t>或經查明不實者，不予刊登選舉公報。推薦之政黨欄，經政黨推薦之候選人，應刊登其推薦政黨名稱；非經政黨推薦之候選人，刊登無。</w:t>
            </w:r>
          </w:p>
          <w:p w:rsidR="008565A1" w:rsidRPr="00904589" w:rsidRDefault="008565A1" w:rsidP="00244B4C">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第一項第二款之政黨標章，以經中央主管機關備案者為限；未經備案者不予刊登。</w:t>
            </w:r>
          </w:p>
          <w:p w:rsidR="008565A1" w:rsidRPr="00904589" w:rsidRDefault="008565A1" w:rsidP="00244B4C">
            <w:pPr>
              <w:pStyle w:val="aa"/>
              <w:snapToGrid w:val="0"/>
              <w:spacing w:line="240" w:lineRule="auto"/>
              <w:ind w:leftChars="111" w:left="311" w:firstLineChars="187" w:firstLine="449"/>
              <w:rPr>
                <w:rFonts w:ascii="標楷體" w:hAnsi="標楷體"/>
              </w:rPr>
            </w:pPr>
            <w:r w:rsidRPr="00904589">
              <w:rPr>
                <w:rFonts w:ascii="標楷體" w:hAnsi="標楷體" w:hint="eastAsia"/>
                <w:sz w:val="24"/>
                <w:szCs w:val="24"/>
              </w:rPr>
              <w:t>選舉公報應於投票日二日前送達選舉區內各戶，並分別張貼適當地點。</w:t>
            </w:r>
          </w:p>
        </w:tc>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第四十七條</w:t>
            </w:r>
            <w:r w:rsidRPr="00904589">
              <w:rPr>
                <w:rFonts w:ascii="標楷體" w:hAnsi="標楷體" w:hint="eastAsia"/>
                <w:sz w:val="24"/>
                <w:szCs w:val="24"/>
              </w:rPr>
              <w:tab/>
              <w:t xml:space="preserve"> 選舉委員會應彙集下列資料及選舉投票等有關規定，編印選舉公報，並得錄製有聲選舉公報：</w:t>
            </w:r>
          </w:p>
          <w:p w:rsidR="008565A1" w:rsidRPr="00904589" w:rsidRDefault="008565A1" w:rsidP="008A6F92">
            <w:pPr>
              <w:pStyle w:val="ac"/>
              <w:snapToGrid w:val="0"/>
              <w:spacing w:line="240" w:lineRule="atLeast"/>
              <w:ind w:left="751" w:hanging="453"/>
              <w:rPr>
                <w:rFonts w:hAnsi="標楷體"/>
                <w:spacing w:val="-6"/>
                <w:sz w:val="24"/>
                <w:szCs w:val="24"/>
              </w:rPr>
            </w:pPr>
            <w:r w:rsidRPr="00904589">
              <w:rPr>
                <w:rFonts w:hAnsi="標楷體" w:hint="eastAsia"/>
                <w:sz w:val="24"/>
                <w:szCs w:val="24"/>
              </w:rPr>
              <w:t>一、區域、原住民立法委員及地方公職人員選舉，各候選人之號次、相片、姓名、出生年月日、性別、出生地、推薦之政黨、學歷、經歷及政見。</w:t>
            </w:r>
          </w:p>
          <w:p w:rsidR="008565A1" w:rsidRPr="00904589" w:rsidRDefault="008565A1" w:rsidP="008A6F92">
            <w:pPr>
              <w:pStyle w:val="ac"/>
              <w:snapToGrid w:val="0"/>
              <w:spacing w:line="240" w:lineRule="atLeast"/>
              <w:ind w:left="751" w:hanging="453"/>
              <w:rPr>
                <w:rFonts w:hAnsi="標楷體"/>
                <w:sz w:val="24"/>
                <w:szCs w:val="24"/>
              </w:rPr>
            </w:pPr>
            <w:r w:rsidRPr="00904589">
              <w:rPr>
                <w:rFonts w:hAnsi="標楷體" w:hint="eastAsia"/>
                <w:sz w:val="24"/>
                <w:szCs w:val="24"/>
              </w:rPr>
              <w:t>二、全國不分區及僑居國外國民立法委員選舉，各政黨之號次、名稱、政見及其登記候選人</w:t>
            </w:r>
            <w:r w:rsidRPr="00904589">
              <w:rPr>
                <w:rFonts w:hAnsi="標楷體" w:hint="eastAsia"/>
                <w:sz w:val="24"/>
                <w:szCs w:val="24"/>
              </w:rPr>
              <w:lastRenderedPageBreak/>
              <w:t>之姓名、出生年月日、性別、出生地、學歷及經歷。有政黨標章者，其標章。</w:t>
            </w:r>
          </w:p>
          <w:p w:rsidR="008565A1" w:rsidRPr="00904589" w:rsidRDefault="008565A1" w:rsidP="00874AAA">
            <w:pPr>
              <w:pStyle w:val="aa"/>
              <w:snapToGrid w:val="0"/>
              <w:spacing w:line="240" w:lineRule="auto"/>
              <w:ind w:leftChars="111" w:left="311" w:firstLineChars="187" w:firstLine="449"/>
              <w:rPr>
                <w:rFonts w:ascii="標楷體" w:hAnsi="標楷體"/>
                <w:spacing w:val="-6"/>
                <w:sz w:val="24"/>
                <w:szCs w:val="24"/>
              </w:rPr>
            </w:pPr>
            <w:r w:rsidRPr="00904589">
              <w:rPr>
                <w:rFonts w:ascii="標楷體" w:hAnsi="標楷體" w:hint="eastAsia"/>
                <w:sz w:val="24"/>
                <w:szCs w:val="24"/>
              </w:rPr>
              <w:t>前項第一款、第二款學歷，其為大學以上者，以經中央教育行政機關立案或認可之學校取得學位者為限。候選人並應於登記時檢附證明文件；未檢附證明文件者，不予刊</w:t>
            </w:r>
            <w:r w:rsidRPr="00904589">
              <w:rPr>
                <w:rFonts w:ascii="標楷體" w:hAnsi="標楷體" w:hint="eastAsia"/>
                <w:spacing w:val="-6"/>
                <w:sz w:val="24"/>
                <w:szCs w:val="24"/>
              </w:rPr>
              <w:t>登該學歷。</w:t>
            </w:r>
          </w:p>
          <w:p w:rsidR="008565A1" w:rsidRPr="00904589" w:rsidRDefault="008565A1" w:rsidP="00874AAA">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第一項第一款學歷、經歷合計以一百五十字為限，同項第二款學歷、經歷合計以七十五字為限。</w:t>
            </w:r>
          </w:p>
          <w:p w:rsidR="008565A1" w:rsidRPr="00904589" w:rsidRDefault="008565A1" w:rsidP="00874AAA">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第一項政見內容，得以文字、圖案為之，並應使所有候選人公平使用選舉公報版面；其辦法，由中央選舉委員會定之。</w:t>
            </w:r>
          </w:p>
          <w:p w:rsidR="008565A1" w:rsidRPr="00904589" w:rsidRDefault="008565A1" w:rsidP="00874AAA">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第一項候選人及政黨之資料，應於申請登記時，一併繳送選舉委員會。</w:t>
            </w:r>
          </w:p>
          <w:p w:rsidR="008565A1" w:rsidRPr="00904589" w:rsidRDefault="008565A1" w:rsidP="00874AAA">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第一項之政見內容，有違反第五十五條規定者，選舉委員會應通知限期自行修改；屆期不修改或修改後仍有未符規定者，對未符規定部分，不予刊登選舉公報。</w:t>
            </w:r>
          </w:p>
          <w:p w:rsidR="008565A1" w:rsidRPr="00904589" w:rsidRDefault="008565A1" w:rsidP="00874AAA">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候選人個人及政黨資料，由候選人及政黨自行負責。其為選舉委員會職務上所已知或經查明不實者，不予刊登選舉公報。推薦之</w:t>
            </w:r>
            <w:r w:rsidRPr="00904589">
              <w:rPr>
                <w:rFonts w:ascii="標楷體" w:hAnsi="標楷體" w:hint="eastAsia"/>
                <w:sz w:val="24"/>
                <w:szCs w:val="24"/>
              </w:rPr>
              <w:lastRenderedPageBreak/>
              <w:t>政黨欄，經政黨推薦之候選人，應刊登其推薦政黨名稱；非經政黨推薦之候選人，刊登無。</w:t>
            </w:r>
          </w:p>
          <w:p w:rsidR="008565A1" w:rsidRPr="00904589" w:rsidRDefault="008565A1" w:rsidP="00874AAA">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第一項第二款之政黨標章，以經中央主管機關備案者為限；未經備案者不予刊登。</w:t>
            </w:r>
          </w:p>
          <w:p w:rsidR="008565A1" w:rsidRPr="00904589" w:rsidRDefault="008565A1" w:rsidP="00874AAA">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選舉公報應於投票日二日前送達選舉區內各戶，並分別張貼適當地點。</w:t>
            </w:r>
          </w:p>
          <w:p w:rsidR="008565A1" w:rsidRPr="00904589" w:rsidRDefault="008565A1" w:rsidP="00A27D6B">
            <w:pPr>
              <w:pStyle w:val="aa"/>
              <w:snapToGrid w:val="0"/>
              <w:spacing w:line="240" w:lineRule="atLeast"/>
              <w:ind w:leftChars="120" w:left="336" w:firstLineChars="204" w:firstLine="490"/>
              <w:rPr>
                <w:rFonts w:ascii="標楷體" w:hAnsi="標楷體"/>
                <w:u w:val="single"/>
              </w:rPr>
            </w:pPr>
            <w:r w:rsidRPr="00904589">
              <w:rPr>
                <w:rFonts w:ascii="標楷體" w:hAnsi="標楷體" w:hint="eastAsia"/>
                <w:sz w:val="24"/>
                <w:szCs w:val="24"/>
                <w:u w:val="single"/>
              </w:rPr>
              <w:t>選舉委員會得視實際需要，選定公職人員選舉種類，透過電視或其他大眾傳播媒體，辦理選舉及政黨選舉活動；其舉辦之次數、時間、程序等事項之辦法，由中央選舉委員會定之。</w:t>
            </w:r>
          </w:p>
        </w:tc>
        <w:tc>
          <w:tcPr>
            <w:tcW w:w="2935" w:type="dxa"/>
            <w:shd w:val="clear" w:color="auto" w:fill="auto"/>
          </w:tcPr>
          <w:p w:rsidR="008565A1" w:rsidRPr="00904589" w:rsidRDefault="008565A1" w:rsidP="00CB6C6F">
            <w:pPr>
              <w:snapToGrid w:val="0"/>
              <w:spacing w:line="240" w:lineRule="atLeast"/>
              <w:ind w:left="502" w:hangingChars="209" w:hanging="502"/>
              <w:rPr>
                <w:rFonts w:ascii="標楷體" w:hAnsi="標楷體"/>
                <w:sz w:val="24"/>
                <w:szCs w:val="24"/>
                <w:u w:val="single"/>
              </w:rPr>
            </w:pPr>
            <w:r w:rsidRPr="00904589">
              <w:rPr>
                <w:rFonts w:ascii="標楷體" w:hAnsi="標楷體" w:hint="eastAsia"/>
                <w:sz w:val="24"/>
                <w:szCs w:val="24"/>
              </w:rPr>
              <w:lastRenderedPageBreak/>
              <w:t>一、第一項至第三項、第五項至第九項未修正。</w:t>
            </w:r>
          </w:p>
          <w:p w:rsidR="008565A1" w:rsidRPr="00904589" w:rsidRDefault="008565A1" w:rsidP="00CB6C6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二、為使選舉公報編製</w:t>
            </w:r>
            <w:r w:rsidR="004A6392" w:rsidRPr="00904589">
              <w:rPr>
                <w:rFonts w:ascii="標楷體" w:hAnsi="標楷體" w:hint="eastAsia"/>
                <w:sz w:val="24"/>
                <w:szCs w:val="24"/>
              </w:rPr>
              <w:t>等相關事項之</w:t>
            </w:r>
            <w:r w:rsidRPr="00904589">
              <w:rPr>
                <w:rFonts w:ascii="標楷體" w:hAnsi="標楷體" w:hint="eastAsia"/>
                <w:sz w:val="24"/>
                <w:szCs w:val="24"/>
              </w:rPr>
              <w:t>辦法有具體明確授權，第四項「其辦法，由中央選舉委員會定之」修正為「</w:t>
            </w:r>
            <w:r w:rsidR="00884FC3" w:rsidRPr="00904589">
              <w:rPr>
                <w:rFonts w:ascii="標楷體" w:hAnsi="標楷體" w:hint="eastAsia"/>
                <w:sz w:val="24"/>
                <w:szCs w:val="24"/>
              </w:rPr>
              <w:t>其編製、格式、印發及其他相關事項之辦法</w:t>
            </w:r>
            <w:r w:rsidRPr="00904589">
              <w:rPr>
                <w:rFonts w:ascii="標楷體" w:hAnsi="標楷體" w:hint="eastAsia"/>
                <w:sz w:val="24"/>
                <w:szCs w:val="24"/>
              </w:rPr>
              <w:t>，由中央選舉委員會定之」。</w:t>
            </w:r>
          </w:p>
          <w:p w:rsidR="008565A1" w:rsidRPr="00904589" w:rsidRDefault="008565A1" w:rsidP="00CB6C6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三、查選舉委員會透過電視或其他大眾傳播媒體辦理選舉及政黨選舉活動，主要係辦理公職人員選舉候選人政見發表會</w:t>
            </w:r>
            <w:r w:rsidRPr="00904589">
              <w:rPr>
                <w:rFonts w:ascii="標楷體" w:hAnsi="標楷體" w:hint="eastAsia"/>
                <w:sz w:val="24"/>
                <w:szCs w:val="24"/>
              </w:rPr>
              <w:lastRenderedPageBreak/>
              <w:t>及全國不分區及僑居國外國民立法委員選舉之無線電視台政黨競選宣傳等二項活動。有關辦理候選人政見發表會部分，業於</w:t>
            </w:r>
            <w:r w:rsidR="004C5AA0" w:rsidRPr="00904589">
              <w:rPr>
                <w:rFonts w:ascii="標楷體" w:hAnsi="標楷體" w:hint="eastAsia"/>
                <w:sz w:val="24"/>
                <w:szCs w:val="24"/>
              </w:rPr>
              <w:t>現行</w:t>
            </w:r>
            <w:r w:rsidRPr="00904589">
              <w:rPr>
                <w:rFonts w:ascii="標楷體" w:hAnsi="標楷體" w:hint="eastAsia"/>
                <w:sz w:val="24"/>
                <w:szCs w:val="24"/>
              </w:rPr>
              <w:t>第四十六條規定，另辦理無線電視</w:t>
            </w:r>
            <w:r w:rsidR="004C5AA0" w:rsidRPr="00904589">
              <w:rPr>
                <w:rFonts w:ascii="標楷體" w:hAnsi="標楷體" w:hint="eastAsia"/>
                <w:sz w:val="24"/>
                <w:szCs w:val="24"/>
              </w:rPr>
              <w:t>臺</w:t>
            </w:r>
            <w:r w:rsidRPr="00904589">
              <w:rPr>
                <w:rFonts w:ascii="標楷體" w:hAnsi="標楷體" w:hint="eastAsia"/>
                <w:sz w:val="24"/>
                <w:szCs w:val="24"/>
              </w:rPr>
              <w:t>政黨競選宣傳部分，亦於</w:t>
            </w:r>
            <w:r w:rsidR="004C5AA0" w:rsidRPr="00904589">
              <w:rPr>
                <w:rFonts w:ascii="標楷體" w:hAnsi="標楷體" w:hint="eastAsia"/>
                <w:sz w:val="24"/>
                <w:szCs w:val="24"/>
              </w:rPr>
              <w:t>現行</w:t>
            </w:r>
            <w:r w:rsidRPr="00904589">
              <w:rPr>
                <w:rFonts w:ascii="標楷體" w:hAnsi="標楷體" w:hint="eastAsia"/>
                <w:sz w:val="24"/>
                <w:szCs w:val="24"/>
              </w:rPr>
              <w:t>第四十八條有所規範，且本條各項主要係規範選舉公報編印事項，</w:t>
            </w:r>
            <w:r w:rsidR="004C5AA0" w:rsidRPr="00904589">
              <w:rPr>
                <w:rFonts w:ascii="標楷體" w:hAnsi="標楷體" w:hint="eastAsia"/>
                <w:sz w:val="24"/>
                <w:szCs w:val="24"/>
              </w:rPr>
              <w:t>現行</w:t>
            </w:r>
            <w:r w:rsidRPr="00904589">
              <w:rPr>
                <w:rFonts w:ascii="標楷體" w:hAnsi="標楷體" w:hint="eastAsia"/>
                <w:sz w:val="24"/>
                <w:szCs w:val="24"/>
              </w:rPr>
              <w:t>第十項與其餘各項規定並不一致，爰予刪除。</w:t>
            </w:r>
          </w:p>
          <w:p w:rsidR="008565A1" w:rsidRPr="00904589" w:rsidRDefault="008565A1" w:rsidP="00A27D6B">
            <w:pPr>
              <w:snapToGrid w:val="0"/>
              <w:spacing w:line="240" w:lineRule="atLeast"/>
              <w:ind w:left="502" w:hangingChars="209" w:hanging="502"/>
              <w:rPr>
                <w:rFonts w:ascii="標楷體"/>
                <w:sz w:val="24"/>
                <w:szCs w:val="24"/>
              </w:rPr>
            </w:pPr>
          </w:p>
        </w:tc>
      </w:tr>
      <w:tr w:rsidR="00904589" w:rsidRPr="00904589" w:rsidTr="000206DF">
        <w:trPr>
          <w:trHeight w:val="707"/>
        </w:trPr>
        <w:tc>
          <w:tcPr>
            <w:tcW w:w="2935" w:type="dxa"/>
            <w:shd w:val="clear" w:color="auto" w:fill="auto"/>
          </w:tcPr>
          <w:p w:rsidR="00283A39" w:rsidRPr="00904589" w:rsidRDefault="00283A39" w:rsidP="000206DF">
            <w:pPr>
              <w:pStyle w:val="aa"/>
              <w:snapToGrid w:val="0"/>
              <w:spacing w:line="240" w:lineRule="atLeast"/>
              <w:ind w:left="240" w:hangingChars="100" w:hanging="240"/>
              <w:rPr>
                <w:rFonts w:ascii="標楷體" w:hAnsi="標楷體"/>
                <w:sz w:val="24"/>
                <w:szCs w:val="24"/>
              </w:rPr>
            </w:pPr>
            <w:r w:rsidRPr="00904589">
              <w:rPr>
                <w:rFonts w:ascii="標楷體" w:hAnsi="標楷體" w:hint="eastAsia"/>
                <w:sz w:val="24"/>
                <w:szCs w:val="24"/>
              </w:rPr>
              <w:lastRenderedPageBreak/>
              <w:t>第五十一條　報紙、雜誌</w:t>
            </w:r>
            <w:r w:rsidRPr="00904589">
              <w:rPr>
                <w:rFonts w:ascii="標楷體" w:hAnsi="標楷體" w:hint="eastAsia"/>
                <w:sz w:val="24"/>
                <w:szCs w:val="24"/>
                <w:u w:val="single"/>
              </w:rPr>
              <w:t>、</w:t>
            </w:r>
            <w:r w:rsidRPr="00904589">
              <w:rPr>
                <w:rFonts w:hAnsi="標楷體"/>
                <w:kern w:val="0"/>
                <w:sz w:val="24"/>
                <w:szCs w:val="24"/>
                <w:u w:val="single"/>
              </w:rPr>
              <w:t>廣播電視</w:t>
            </w:r>
            <w:r w:rsidRPr="00904589">
              <w:rPr>
                <w:rFonts w:hAnsi="標楷體" w:hint="eastAsia"/>
                <w:kern w:val="0"/>
                <w:sz w:val="24"/>
                <w:szCs w:val="24"/>
                <w:u w:val="single"/>
              </w:rPr>
              <w:t>、</w:t>
            </w:r>
            <w:r w:rsidR="00F95136" w:rsidRPr="00904589">
              <w:rPr>
                <w:rFonts w:hAnsi="標楷體" w:hint="eastAsia"/>
                <w:kern w:val="0"/>
                <w:sz w:val="24"/>
                <w:szCs w:val="24"/>
                <w:u w:val="single"/>
              </w:rPr>
              <w:t>數位</w:t>
            </w:r>
            <w:r w:rsidRPr="00904589">
              <w:rPr>
                <w:rFonts w:hAnsi="標楷體" w:hint="eastAsia"/>
                <w:kern w:val="0"/>
                <w:sz w:val="24"/>
                <w:szCs w:val="24"/>
                <w:u w:val="single"/>
              </w:rPr>
              <w:t>通訊、網際網路或其他</w:t>
            </w:r>
            <w:r w:rsidRPr="00904589">
              <w:rPr>
                <w:rFonts w:ascii="標楷體" w:hAnsi="標楷體" w:hint="eastAsia"/>
                <w:sz w:val="24"/>
                <w:szCs w:val="24"/>
              </w:rPr>
              <w:t>媒體所刊登或播送之競選或罷免廣告，應於</w:t>
            </w:r>
            <w:r w:rsidRPr="00904589">
              <w:rPr>
                <w:rFonts w:ascii="標楷體" w:hAnsi="標楷體"/>
                <w:sz w:val="24"/>
                <w:szCs w:val="24"/>
              </w:rPr>
              <w:t>該廣告</w:t>
            </w:r>
            <w:r w:rsidRPr="00904589">
              <w:rPr>
                <w:rFonts w:ascii="標楷體" w:hAnsi="標楷體" w:hint="eastAsia"/>
                <w:sz w:val="24"/>
                <w:szCs w:val="24"/>
              </w:rPr>
              <w:t>載</w:t>
            </w:r>
            <w:r w:rsidRPr="00904589">
              <w:rPr>
                <w:rFonts w:ascii="標楷體" w:hAnsi="標楷體"/>
                <w:sz w:val="24"/>
                <w:szCs w:val="24"/>
              </w:rPr>
              <w:t>明或敘明</w:t>
            </w:r>
            <w:r w:rsidRPr="00904589">
              <w:rPr>
                <w:rFonts w:ascii="標楷體" w:hAnsi="標楷體" w:hint="eastAsia"/>
                <w:sz w:val="24"/>
                <w:szCs w:val="24"/>
              </w:rPr>
              <w:t>刊</w:t>
            </w:r>
            <w:r w:rsidRPr="00904589">
              <w:rPr>
                <w:rFonts w:ascii="標楷體" w:hAnsi="標楷體" w:hint="eastAsia"/>
                <w:sz w:val="24"/>
                <w:szCs w:val="24"/>
                <w:u w:val="single"/>
              </w:rPr>
              <w:t>播</w:t>
            </w:r>
            <w:r w:rsidRPr="00904589">
              <w:rPr>
                <w:rFonts w:ascii="標楷體" w:hAnsi="標楷體" w:hint="eastAsia"/>
                <w:sz w:val="24"/>
                <w:szCs w:val="24"/>
              </w:rPr>
              <w:t>者</w:t>
            </w:r>
            <w:r w:rsidRPr="00904589">
              <w:rPr>
                <w:rFonts w:ascii="標楷體" w:hAnsi="標楷體" w:hint="eastAsia"/>
                <w:sz w:val="24"/>
                <w:szCs w:val="24"/>
                <w:u w:val="single"/>
              </w:rPr>
              <w:t>、出資者及其他相</w:t>
            </w:r>
            <w:r w:rsidRPr="00904589">
              <w:rPr>
                <w:rFonts w:ascii="標楷體" w:hAnsi="標楷體"/>
                <w:sz w:val="24"/>
                <w:szCs w:val="24"/>
                <w:u w:val="single"/>
              </w:rPr>
              <w:t>關資</w:t>
            </w:r>
            <w:r w:rsidRPr="00904589">
              <w:rPr>
                <w:rFonts w:ascii="標楷體" w:hAnsi="標楷體" w:hint="eastAsia"/>
                <w:sz w:val="24"/>
                <w:szCs w:val="24"/>
                <w:u w:val="single"/>
              </w:rPr>
              <w:t>訊</w:t>
            </w:r>
            <w:r w:rsidRPr="00904589">
              <w:rPr>
                <w:rFonts w:ascii="標楷體" w:hAnsi="標楷體" w:hint="eastAsia"/>
                <w:sz w:val="24"/>
                <w:szCs w:val="24"/>
              </w:rPr>
              <w:t>。</w:t>
            </w:r>
          </w:p>
          <w:p w:rsidR="00283A39" w:rsidRPr="00904589" w:rsidRDefault="00283A39" w:rsidP="000206DF">
            <w:pPr>
              <w:pStyle w:val="aa"/>
              <w:snapToGrid w:val="0"/>
              <w:spacing w:line="240" w:lineRule="atLeast"/>
              <w:ind w:left="275" w:hanging="257"/>
              <w:rPr>
                <w:rFonts w:ascii="標楷體" w:hAnsi="標楷體"/>
                <w:sz w:val="24"/>
                <w:szCs w:val="24"/>
                <w:u w:val="single"/>
              </w:rPr>
            </w:pPr>
            <w:r w:rsidRPr="00904589">
              <w:rPr>
                <w:rFonts w:ascii="標楷體" w:hAnsi="標楷體" w:hint="eastAsia"/>
                <w:sz w:val="24"/>
                <w:szCs w:val="24"/>
              </w:rPr>
              <w:t xml:space="preserve">　</w:t>
            </w:r>
            <w:r w:rsidRPr="00904589">
              <w:rPr>
                <w:rFonts w:ascii="標楷體" w:hAnsi="標楷體"/>
                <w:sz w:val="24"/>
                <w:szCs w:val="24"/>
              </w:rPr>
              <w:t xml:space="preserve">　　</w:t>
            </w:r>
            <w:r w:rsidRPr="00904589">
              <w:rPr>
                <w:rFonts w:ascii="標楷體" w:hAnsi="標楷體" w:hint="eastAsia"/>
                <w:sz w:val="24"/>
                <w:szCs w:val="24"/>
                <w:u w:val="single"/>
              </w:rPr>
              <w:t>前</w:t>
            </w:r>
            <w:r w:rsidRPr="00904589">
              <w:rPr>
                <w:rFonts w:ascii="標楷體" w:hAnsi="標楷體"/>
                <w:sz w:val="24"/>
                <w:szCs w:val="24"/>
                <w:u w:val="single"/>
              </w:rPr>
              <w:t>項</w:t>
            </w:r>
            <w:r w:rsidRPr="00904589">
              <w:rPr>
                <w:rFonts w:ascii="標楷體" w:hAnsi="標楷體" w:hint="eastAsia"/>
                <w:sz w:val="24"/>
                <w:szCs w:val="24"/>
                <w:u w:val="single"/>
              </w:rPr>
              <w:t>競</w:t>
            </w:r>
            <w:r w:rsidRPr="00904589">
              <w:rPr>
                <w:rFonts w:ascii="標楷體" w:hAnsi="標楷體"/>
                <w:sz w:val="24"/>
                <w:szCs w:val="24"/>
                <w:u w:val="single"/>
              </w:rPr>
              <w:t>選或罷免廣告</w:t>
            </w:r>
            <w:r w:rsidRPr="00904589">
              <w:rPr>
                <w:rFonts w:ascii="標楷體" w:hAnsi="標楷體" w:hint="eastAsia"/>
                <w:sz w:val="24"/>
                <w:szCs w:val="24"/>
                <w:u w:val="single"/>
              </w:rPr>
              <w:t>應</w:t>
            </w:r>
            <w:r w:rsidRPr="00904589">
              <w:rPr>
                <w:rFonts w:ascii="標楷體" w:hAnsi="標楷體"/>
                <w:sz w:val="24"/>
                <w:szCs w:val="24"/>
                <w:u w:val="single"/>
              </w:rPr>
              <w:t>載明</w:t>
            </w:r>
            <w:r w:rsidRPr="00904589">
              <w:rPr>
                <w:rFonts w:ascii="標楷體" w:hAnsi="標楷體" w:hint="eastAsia"/>
                <w:sz w:val="24"/>
                <w:szCs w:val="24"/>
                <w:u w:val="single"/>
              </w:rPr>
              <w:t>或敘</w:t>
            </w:r>
            <w:r w:rsidRPr="00904589">
              <w:rPr>
                <w:rFonts w:ascii="標楷體" w:hAnsi="標楷體"/>
                <w:sz w:val="24"/>
                <w:szCs w:val="24"/>
                <w:u w:val="single"/>
              </w:rPr>
              <w:t>明</w:t>
            </w:r>
            <w:r w:rsidRPr="00904589">
              <w:rPr>
                <w:rFonts w:ascii="標楷體" w:hAnsi="標楷體" w:hint="eastAsia"/>
                <w:sz w:val="24"/>
                <w:szCs w:val="24"/>
                <w:u w:val="single"/>
              </w:rPr>
              <w:t>之</w:t>
            </w:r>
            <w:r w:rsidRPr="00904589">
              <w:rPr>
                <w:rFonts w:ascii="標楷體" w:hAnsi="標楷體"/>
                <w:sz w:val="24"/>
                <w:szCs w:val="24"/>
                <w:u w:val="single"/>
              </w:rPr>
              <w:t>事項、</w:t>
            </w:r>
            <w:r w:rsidRPr="00904589">
              <w:rPr>
                <w:rFonts w:ascii="標楷體" w:hAnsi="標楷體" w:hint="eastAsia"/>
                <w:sz w:val="24"/>
                <w:szCs w:val="24"/>
                <w:u w:val="single"/>
              </w:rPr>
              <w:t>內容</w:t>
            </w:r>
            <w:r w:rsidRPr="00904589">
              <w:rPr>
                <w:rFonts w:ascii="標楷體" w:hAnsi="標楷體"/>
                <w:sz w:val="24"/>
                <w:szCs w:val="24"/>
                <w:u w:val="single"/>
              </w:rPr>
              <w:t>、</w:t>
            </w:r>
            <w:r w:rsidRPr="00904589">
              <w:rPr>
                <w:rFonts w:ascii="標楷體" w:hAnsi="標楷體" w:hint="eastAsia"/>
                <w:sz w:val="24"/>
                <w:szCs w:val="24"/>
                <w:u w:val="single"/>
              </w:rPr>
              <w:t>格</w:t>
            </w:r>
            <w:r w:rsidRPr="00904589">
              <w:rPr>
                <w:rFonts w:ascii="標楷體" w:hAnsi="標楷體"/>
                <w:sz w:val="24"/>
                <w:szCs w:val="24"/>
                <w:u w:val="single"/>
              </w:rPr>
              <w:t>式</w:t>
            </w:r>
            <w:r w:rsidRPr="00904589">
              <w:rPr>
                <w:rFonts w:ascii="標楷體" w:hAnsi="標楷體" w:hint="eastAsia"/>
                <w:sz w:val="24"/>
                <w:szCs w:val="24"/>
                <w:u w:val="single"/>
              </w:rPr>
              <w:t>及其他應遵行事項之辦法，由中央選舉委員會定之。</w:t>
            </w:r>
          </w:p>
        </w:tc>
        <w:tc>
          <w:tcPr>
            <w:tcW w:w="2935" w:type="dxa"/>
            <w:shd w:val="clear" w:color="auto" w:fill="auto"/>
          </w:tcPr>
          <w:p w:rsidR="00283A39" w:rsidRPr="00904589" w:rsidRDefault="00283A39" w:rsidP="000206DF">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第五十一條　報紙、雜誌及其他大眾傳播媒體所刊登或播送之競選或罷免廣告，應於該廣告中載明或敘明刊登者</w:t>
            </w:r>
            <w:r w:rsidRPr="00904589">
              <w:rPr>
                <w:rFonts w:ascii="標楷體" w:hAnsi="標楷體" w:hint="eastAsia"/>
                <w:sz w:val="24"/>
                <w:szCs w:val="24"/>
                <w:u w:val="single"/>
              </w:rPr>
              <w:t>之姓名；其為法人或團體者，並應載明或敘明法人或團體之名稱及其代表人姓名</w:t>
            </w:r>
            <w:r w:rsidRPr="00904589">
              <w:rPr>
                <w:rFonts w:ascii="標楷體" w:hAnsi="標楷體" w:hint="eastAsia"/>
                <w:sz w:val="24"/>
                <w:szCs w:val="24"/>
              </w:rPr>
              <w:t>。</w:t>
            </w:r>
          </w:p>
        </w:tc>
        <w:tc>
          <w:tcPr>
            <w:tcW w:w="2935" w:type="dxa"/>
            <w:shd w:val="clear" w:color="auto" w:fill="auto"/>
          </w:tcPr>
          <w:p w:rsidR="00283A39" w:rsidRPr="00904589" w:rsidRDefault="00035809" w:rsidP="00283A39">
            <w:pPr>
              <w:pStyle w:val="aa"/>
              <w:numPr>
                <w:ilvl w:val="0"/>
                <w:numId w:val="9"/>
              </w:numPr>
              <w:snapToGrid w:val="0"/>
              <w:spacing w:line="240" w:lineRule="auto"/>
              <w:rPr>
                <w:rFonts w:ascii="標楷體" w:hAnsi="標楷體"/>
                <w:sz w:val="24"/>
                <w:szCs w:val="24"/>
              </w:rPr>
            </w:pPr>
            <w:r>
              <w:rPr>
                <w:rFonts w:ascii="標楷體" w:hAnsi="標楷體" w:hint="eastAsia"/>
                <w:sz w:val="24"/>
                <w:szCs w:val="24"/>
              </w:rPr>
              <w:t>為</w:t>
            </w:r>
            <w:r>
              <w:rPr>
                <w:rFonts w:ascii="標楷體" w:hAnsi="標楷體"/>
                <w:sz w:val="24"/>
                <w:szCs w:val="24"/>
              </w:rPr>
              <w:t>使</w:t>
            </w:r>
            <w:r>
              <w:rPr>
                <w:rFonts w:ascii="標楷體" w:hAnsi="標楷體" w:hint="eastAsia"/>
                <w:sz w:val="24"/>
                <w:szCs w:val="24"/>
              </w:rPr>
              <w:t>競</w:t>
            </w:r>
            <w:r>
              <w:rPr>
                <w:rFonts w:ascii="標楷體" w:hAnsi="標楷體"/>
                <w:sz w:val="24"/>
                <w:szCs w:val="24"/>
              </w:rPr>
              <w:t>選或罷免廣告資訊更加</w:t>
            </w:r>
            <w:r>
              <w:rPr>
                <w:rFonts w:ascii="標楷體" w:hAnsi="標楷體" w:hint="eastAsia"/>
                <w:sz w:val="24"/>
                <w:szCs w:val="24"/>
              </w:rPr>
              <w:t>透</w:t>
            </w:r>
            <w:r>
              <w:rPr>
                <w:rFonts w:ascii="標楷體" w:hAnsi="標楷體"/>
                <w:sz w:val="24"/>
                <w:szCs w:val="24"/>
              </w:rPr>
              <w:t>明公開，並</w:t>
            </w:r>
            <w:r w:rsidR="00283A39" w:rsidRPr="00904589">
              <w:rPr>
                <w:rFonts w:ascii="標楷體" w:hAnsi="標楷體" w:hint="eastAsia"/>
                <w:sz w:val="24"/>
                <w:szCs w:val="24"/>
              </w:rPr>
              <w:t>鑑於數位科技普及，除報紙、雜誌外，候選人或政黨透過廣播電視、</w:t>
            </w:r>
            <w:r w:rsidR="00F95136" w:rsidRPr="00904589">
              <w:rPr>
                <w:rFonts w:ascii="標楷體" w:hAnsi="標楷體" w:hint="eastAsia"/>
                <w:sz w:val="24"/>
                <w:szCs w:val="24"/>
              </w:rPr>
              <w:t>數位</w:t>
            </w:r>
            <w:r w:rsidR="00283A39" w:rsidRPr="00904589">
              <w:rPr>
                <w:rFonts w:ascii="標楷體" w:hAnsi="標楷體" w:hint="eastAsia"/>
                <w:sz w:val="24"/>
                <w:szCs w:val="24"/>
              </w:rPr>
              <w:t>通訊、網際網路或其他媒體從事競選或罷免宣傳，在所多有，爰將廣播電視、</w:t>
            </w:r>
            <w:r w:rsidR="00804A9F" w:rsidRPr="00904589">
              <w:rPr>
                <w:rFonts w:ascii="標楷體" w:hAnsi="標楷體" w:hint="eastAsia"/>
                <w:sz w:val="24"/>
                <w:szCs w:val="24"/>
              </w:rPr>
              <w:t>數位</w:t>
            </w:r>
            <w:r w:rsidR="00283A39" w:rsidRPr="00904589">
              <w:rPr>
                <w:rFonts w:ascii="標楷體" w:hAnsi="標楷體" w:hint="eastAsia"/>
                <w:sz w:val="24"/>
                <w:szCs w:val="24"/>
              </w:rPr>
              <w:t>通訊、網際網路或其他媒體一併納入規範，另將「刊登」修正為「刊播」。至所稱</w:t>
            </w:r>
            <w:r w:rsidR="00F95136" w:rsidRPr="00904589">
              <w:rPr>
                <w:rFonts w:ascii="標楷體" w:hAnsi="標楷體" w:hint="eastAsia"/>
                <w:sz w:val="24"/>
                <w:szCs w:val="24"/>
              </w:rPr>
              <w:t>數位</w:t>
            </w:r>
            <w:r>
              <w:rPr>
                <w:rFonts w:ascii="標楷體" w:hAnsi="標楷體" w:hint="eastAsia"/>
                <w:sz w:val="24"/>
                <w:szCs w:val="24"/>
              </w:rPr>
              <w:t>通訊、網際網路或其他媒體，</w:t>
            </w:r>
            <w:r w:rsidR="00283A39" w:rsidRPr="00904589">
              <w:rPr>
                <w:rFonts w:ascii="標楷體" w:hAnsi="標楷體" w:hint="eastAsia"/>
                <w:sz w:val="24"/>
                <w:szCs w:val="24"/>
              </w:rPr>
              <w:t>指任何公眾瀏覽之網站、網路應用程式，包括社群網路、廣告聯播網或搜尋引擎等；另「刊登或播送之競選或罷免廣告」，</w:t>
            </w:r>
            <w:r w:rsidR="00283A39" w:rsidRPr="00904589">
              <w:rPr>
                <w:rFonts w:ascii="標楷體" w:hAnsi="標楷體" w:hint="eastAsia"/>
                <w:sz w:val="24"/>
                <w:szCs w:val="24"/>
              </w:rPr>
              <w:lastRenderedPageBreak/>
              <w:t>則指因付費而發布、推薦或推廣之所有資訊，不包括個人所發布而未收取費用之內容，併予敘明。</w:t>
            </w:r>
          </w:p>
          <w:p w:rsidR="00283A39" w:rsidRPr="00904589" w:rsidRDefault="00283A39" w:rsidP="00947326">
            <w:pPr>
              <w:pStyle w:val="af6"/>
              <w:numPr>
                <w:ilvl w:val="0"/>
                <w:numId w:val="9"/>
              </w:numPr>
              <w:kinsoku w:val="0"/>
              <w:snapToGrid w:val="0"/>
              <w:spacing w:line="240" w:lineRule="auto"/>
              <w:ind w:leftChars="0"/>
              <w:rPr>
                <w:rFonts w:ascii="標楷體" w:hAnsi="標楷體"/>
                <w:sz w:val="24"/>
                <w:szCs w:val="24"/>
              </w:rPr>
            </w:pPr>
            <w:r w:rsidRPr="00904589">
              <w:rPr>
                <w:rFonts w:ascii="標楷體" w:hAnsi="標楷體" w:hint="eastAsia"/>
                <w:sz w:val="24"/>
                <w:szCs w:val="24"/>
              </w:rPr>
              <w:t>增列第二項，授權中央選舉委員會就</w:t>
            </w:r>
            <w:r w:rsidR="00F4149B">
              <w:rPr>
                <w:rFonts w:ascii="標楷體" w:hAnsi="標楷體" w:hint="eastAsia"/>
                <w:sz w:val="24"/>
                <w:szCs w:val="24"/>
                <w:lang w:eastAsia="zh-HK"/>
              </w:rPr>
              <w:t>報紙</w:t>
            </w:r>
            <w:r w:rsidR="00F4149B" w:rsidRPr="00904589">
              <w:rPr>
                <w:rFonts w:ascii="標楷體" w:hAnsi="標楷體"/>
                <w:sz w:val="24"/>
                <w:szCs w:val="24"/>
              </w:rPr>
              <w:t>、</w:t>
            </w:r>
            <w:r w:rsidR="00F4149B">
              <w:rPr>
                <w:rFonts w:ascii="標楷體" w:hAnsi="標楷體" w:hint="eastAsia"/>
                <w:sz w:val="24"/>
                <w:szCs w:val="24"/>
                <w:lang w:eastAsia="zh-HK"/>
              </w:rPr>
              <w:t>雜誌等媒體刊播</w:t>
            </w:r>
            <w:r w:rsidR="00FD0D74">
              <w:rPr>
                <w:rFonts w:ascii="標楷體" w:hAnsi="標楷體" w:hint="eastAsia"/>
                <w:sz w:val="24"/>
                <w:szCs w:val="24"/>
                <w:lang w:eastAsia="zh-HK"/>
              </w:rPr>
              <w:t>競</w:t>
            </w:r>
            <w:r w:rsidR="00F4149B">
              <w:rPr>
                <w:rFonts w:ascii="標楷體" w:hAnsi="標楷體" w:hint="eastAsia"/>
                <w:sz w:val="24"/>
                <w:szCs w:val="24"/>
                <w:lang w:eastAsia="zh-HK"/>
              </w:rPr>
              <w:t>選或罷免廣告應載明之事項等</w:t>
            </w:r>
            <w:r w:rsidRPr="00904589">
              <w:rPr>
                <w:rFonts w:ascii="標楷體" w:hAnsi="標楷體" w:hint="eastAsia"/>
                <w:sz w:val="24"/>
                <w:szCs w:val="24"/>
              </w:rPr>
              <w:t>訂定辦法</w:t>
            </w:r>
            <w:r w:rsidR="00F4149B">
              <w:rPr>
                <w:rFonts w:ascii="標楷體" w:hAnsi="標楷體" w:hint="eastAsia"/>
                <w:sz w:val="24"/>
                <w:szCs w:val="24"/>
                <w:lang w:eastAsia="zh-HK"/>
              </w:rPr>
              <w:t>規範</w:t>
            </w:r>
            <w:r w:rsidRPr="00904589">
              <w:rPr>
                <w:rFonts w:ascii="標楷體" w:hAnsi="標楷體" w:hint="eastAsia"/>
                <w:sz w:val="24"/>
                <w:szCs w:val="24"/>
              </w:rPr>
              <w:t>。</w:t>
            </w:r>
          </w:p>
        </w:tc>
      </w:tr>
      <w:tr w:rsidR="00904589" w:rsidRPr="00904589" w:rsidTr="000206DF">
        <w:trPr>
          <w:trHeight w:val="707"/>
        </w:trPr>
        <w:tc>
          <w:tcPr>
            <w:tcW w:w="2935" w:type="dxa"/>
            <w:shd w:val="clear" w:color="auto" w:fill="auto"/>
          </w:tcPr>
          <w:p w:rsidR="00283A39" w:rsidRPr="00904589" w:rsidRDefault="00283A39" w:rsidP="000206DF">
            <w:pPr>
              <w:pStyle w:val="aa"/>
              <w:snapToGrid w:val="0"/>
              <w:spacing w:line="240" w:lineRule="atLeast"/>
              <w:ind w:left="240" w:hangingChars="100" w:hanging="240"/>
              <w:rPr>
                <w:rFonts w:ascii="標楷體" w:hAnsi="標楷體"/>
                <w:sz w:val="24"/>
                <w:szCs w:val="24"/>
              </w:rPr>
            </w:pPr>
            <w:r w:rsidRPr="00904589">
              <w:rPr>
                <w:rFonts w:ascii="標楷體" w:hAnsi="標楷體" w:hint="eastAsia"/>
                <w:sz w:val="24"/>
                <w:szCs w:val="24"/>
              </w:rPr>
              <w:lastRenderedPageBreak/>
              <w:t xml:space="preserve">第五十一條之一　</w:t>
            </w:r>
            <w:r w:rsidR="00F95136" w:rsidRPr="00904589">
              <w:rPr>
                <w:rFonts w:ascii="標楷體" w:hAnsi="標楷體" w:hint="eastAsia"/>
                <w:sz w:val="24"/>
                <w:szCs w:val="24"/>
              </w:rPr>
              <w:t>報紙、雜誌、廣播電視事業、提供數位通訊傳播服務者、網際網路業者或其他媒體業者</w:t>
            </w:r>
            <w:r w:rsidRPr="00904589">
              <w:rPr>
                <w:rFonts w:ascii="標楷體" w:hAnsi="標楷體" w:hint="eastAsia"/>
                <w:sz w:val="24"/>
                <w:szCs w:val="24"/>
              </w:rPr>
              <w:t>，刊播前條之競選或罷免廣告，應進行查證，</w:t>
            </w:r>
            <w:r w:rsidRPr="00904589">
              <w:rPr>
                <w:rFonts w:ascii="標楷體" w:hAnsi="標楷體"/>
                <w:sz w:val="24"/>
                <w:szCs w:val="24"/>
              </w:rPr>
              <w:t>不得接受下列各款之</w:t>
            </w:r>
            <w:r w:rsidRPr="00904589">
              <w:rPr>
                <w:rFonts w:ascii="標楷體" w:hAnsi="標楷體" w:hint="eastAsia"/>
                <w:sz w:val="24"/>
                <w:szCs w:val="24"/>
              </w:rPr>
              <w:t>個</w:t>
            </w:r>
            <w:r w:rsidRPr="00904589">
              <w:rPr>
                <w:rFonts w:ascii="標楷體" w:hAnsi="標楷體"/>
                <w:sz w:val="24"/>
                <w:szCs w:val="24"/>
              </w:rPr>
              <w:t>人</w:t>
            </w:r>
            <w:r w:rsidRPr="00904589">
              <w:rPr>
                <w:rFonts w:ascii="標楷體" w:hAnsi="標楷體" w:hint="eastAsia"/>
                <w:sz w:val="24"/>
                <w:szCs w:val="24"/>
              </w:rPr>
              <w:t>、</w:t>
            </w:r>
            <w:r w:rsidRPr="00904589">
              <w:rPr>
                <w:rFonts w:ascii="標楷體" w:hAnsi="標楷體"/>
                <w:sz w:val="24"/>
                <w:szCs w:val="24"/>
              </w:rPr>
              <w:t>法人</w:t>
            </w:r>
            <w:r w:rsidRPr="00904589">
              <w:rPr>
                <w:rFonts w:ascii="標楷體" w:hAnsi="標楷體" w:hint="eastAsia"/>
                <w:sz w:val="24"/>
                <w:szCs w:val="24"/>
              </w:rPr>
              <w:t>、</w:t>
            </w:r>
            <w:r w:rsidRPr="00904589">
              <w:rPr>
                <w:rFonts w:ascii="標楷體" w:hAnsi="標楷體"/>
                <w:sz w:val="24"/>
                <w:szCs w:val="24"/>
              </w:rPr>
              <w:t>團體</w:t>
            </w:r>
            <w:r w:rsidRPr="00904589">
              <w:rPr>
                <w:rFonts w:ascii="標楷體" w:hAnsi="標楷體" w:hint="eastAsia"/>
                <w:sz w:val="24"/>
                <w:szCs w:val="24"/>
              </w:rPr>
              <w:t>或</w:t>
            </w:r>
            <w:r w:rsidRPr="00904589">
              <w:rPr>
                <w:rFonts w:ascii="標楷體" w:hAnsi="標楷體"/>
                <w:sz w:val="24"/>
                <w:szCs w:val="24"/>
              </w:rPr>
              <w:t>機構</w:t>
            </w:r>
            <w:r w:rsidRPr="00904589">
              <w:rPr>
                <w:rFonts w:ascii="標楷體" w:hAnsi="標楷體" w:hint="eastAsia"/>
                <w:sz w:val="24"/>
                <w:szCs w:val="24"/>
              </w:rPr>
              <w:t>直接</w:t>
            </w:r>
            <w:r w:rsidRPr="00904589">
              <w:rPr>
                <w:rFonts w:ascii="標楷體" w:hAnsi="標楷體"/>
                <w:sz w:val="24"/>
                <w:szCs w:val="24"/>
              </w:rPr>
              <w:t>或間接</w:t>
            </w:r>
            <w:r w:rsidRPr="00904589">
              <w:rPr>
                <w:rFonts w:ascii="標楷體" w:hAnsi="標楷體" w:hint="eastAsia"/>
                <w:sz w:val="24"/>
                <w:szCs w:val="24"/>
              </w:rPr>
              <w:t>委託</w:t>
            </w:r>
            <w:r w:rsidRPr="00904589">
              <w:rPr>
                <w:rFonts w:ascii="標楷體" w:hAnsi="標楷體"/>
                <w:sz w:val="24"/>
                <w:szCs w:val="24"/>
              </w:rPr>
              <w:t>刊播</w:t>
            </w:r>
            <w:r w:rsidRPr="00904589">
              <w:rPr>
                <w:rFonts w:ascii="標楷體" w:hAnsi="標楷體" w:hint="eastAsia"/>
                <w:sz w:val="24"/>
                <w:szCs w:val="24"/>
              </w:rPr>
              <w:t>：</w:t>
            </w:r>
          </w:p>
          <w:p w:rsidR="00283A39" w:rsidRPr="00904589" w:rsidRDefault="00283A39" w:rsidP="000206DF">
            <w:pPr>
              <w:pStyle w:val="ac"/>
              <w:snapToGrid w:val="0"/>
              <w:spacing w:line="240" w:lineRule="atLeast"/>
              <w:ind w:left="774" w:hanging="497"/>
              <w:rPr>
                <w:rFonts w:hAnsi="標楷體"/>
                <w:sz w:val="24"/>
                <w:szCs w:val="24"/>
              </w:rPr>
            </w:pPr>
            <w:r w:rsidRPr="00904589">
              <w:rPr>
                <w:rFonts w:hAnsi="標楷體" w:hint="eastAsia"/>
                <w:sz w:val="24"/>
                <w:szCs w:val="24"/>
              </w:rPr>
              <w:t>一、外國人民、法人、團體或其他機構，或主要成員為外國人民、法人、團體或其他機構之法人、團體或其他機構。</w:t>
            </w:r>
          </w:p>
          <w:p w:rsidR="00283A39" w:rsidRPr="00904589" w:rsidRDefault="00283A39" w:rsidP="000206DF">
            <w:pPr>
              <w:pStyle w:val="ac"/>
              <w:snapToGrid w:val="0"/>
              <w:spacing w:line="240" w:lineRule="atLeast"/>
              <w:ind w:left="774" w:hanging="497"/>
              <w:rPr>
                <w:rFonts w:hAnsi="標楷體"/>
                <w:sz w:val="24"/>
                <w:szCs w:val="24"/>
              </w:rPr>
            </w:pPr>
            <w:r w:rsidRPr="00904589">
              <w:rPr>
                <w:rFonts w:hAnsi="標楷體" w:hint="eastAsia"/>
                <w:sz w:val="24"/>
                <w:szCs w:val="24"/>
              </w:rPr>
              <w:t>二、大陸地區人民、法人、團體或其他機構，或主要成員為大陸地區人民、法人、團體或其他機構之法人、團體或其他機構。</w:t>
            </w:r>
          </w:p>
          <w:p w:rsidR="00283A39" w:rsidRPr="00904589" w:rsidRDefault="00283A39" w:rsidP="000206DF">
            <w:pPr>
              <w:pStyle w:val="ac"/>
              <w:snapToGrid w:val="0"/>
              <w:spacing w:line="240" w:lineRule="atLeast"/>
              <w:ind w:left="774" w:hanging="497"/>
              <w:rPr>
                <w:rFonts w:hAnsi="標楷體"/>
                <w:sz w:val="24"/>
                <w:szCs w:val="24"/>
              </w:rPr>
            </w:pPr>
            <w:r w:rsidRPr="00904589">
              <w:rPr>
                <w:rFonts w:hAnsi="標楷體" w:hint="eastAsia"/>
                <w:sz w:val="24"/>
                <w:szCs w:val="24"/>
              </w:rPr>
              <w:t>三、香港、澳門居民、法人、團體或其他機構，或主要成員為香港、澳門居民、法人、團體或其他機構之法人、團體或其他機構。</w:t>
            </w:r>
          </w:p>
          <w:p w:rsidR="00283A39" w:rsidRPr="00904589" w:rsidRDefault="00283A39" w:rsidP="000206DF">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rPr>
              <w:t>受</w:t>
            </w:r>
            <w:r w:rsidRPr="00904589">
              <w:rPr>
                <w:rFonts w:ascii="標楷體" w:hAnsi="標楷體"/>
                <w:sz w:val="24"/>
                <w:szCs w:val="24"/>
              </w:rPr>
              <w:t>他人</w:t>
            </w:r>
            <w:r w:rsidRPr="00904589">
              <w:rPr>
                <w:rFonts w:ascii="標楷體" w:hAnsi="標楷體" w:hint="eastAsia"/>
                <w:sz w:val="24"/>
                <w:szCs w:val="24"/>
              </w:rPr>
              <w:t>委託</w:t>
            </w:r>
            <w:r w:rsidRPr="00904589">
              <w:rPr>
                <w:rFonts w:ascii="標楷體" w:hAnsi="標楷體"/>
                <w:sz w:val="24"/>
                <w:szCs w:val="24"/>
              </w:rPr>
              <w:t>向</w:t>
            </w:r>
            <w:r w:rsidRPr="00904589">
              <w:rPr>
                <w:rFonts w:ascii="標楷體" w:hAnsi="標楷體" w:hint="eastAsia"/>
                <w:sz w:val="24"/>
                <w:szCs w:val="24"/>
              </w:rPr>
              <w:t>報</w:t>
            </w:r>
            <w:r w:rsidRPr="00904589">
              <w:rPr>
                <w:rFonts w:ascii="標楷體" w:hAnsi="標楷體" w:hint="eastAsia"/>
                <w:sz w:val="24"/>
                <w:szCs w:val="24"/>
              </w:rPr>
              <w:lastRenderedPageBreak/>
              <w:t>紙、雜誌、廣播電視事業、提供</w:t>
            </w:r>
            <w:r w:rsidR="00F95136" w:rsidRPr="00904589">
              <w:rPr>
                <w:rFonts w:ascii="標楷體" w:hAnsi="標楷體" w:hint="eastAsia"/>
                <w:sz w:val="24"/>
                <w:szCs w:val="24"/>
              </w:rPr>
              <w:t>數位</w:t>
            </w:r>
            <w:r w:rsidRPr="00904589">
              <w:rPr>
                <w:rFonts w:ascii="標楷體" w:hAnsi="標楷體" w:hint="eastAsia"/>
                <w:sz w:val="24"/>
                <w:szCs w:val="24"/>
              </w:rPr>
              <w:t>通訊傳播服務者、網際網路業者或其他媒體</w:t>
            </w:r>
            <w:r w:rsidR="00F95136" w:rsidRPr="00904589">
              <w:rPr>
                <w:rFonts w:ascii="標楷體" w:hAnsi="標楷體" w:hint="eastAsia"/>
                <w:sz w:val="24"/>
                <w:szCs w:val="24"/>
              </w:rPr>
              <w:t>業者</w:t>
            </w:r>
            <w:r w:rsidRPr="00904589">
              <w:rPr>
                <w:rFonts w:ascii="標楷體" w:hAnsi="標楷體" w:hint="eastAsia"/>
                <w:sz w:val="24"/>
                <w:szCs w:val="24"/>
              </w:rPr>
              <w:t>刊播競選或罷免廣告，應查證委託者是否符合前項各款規定，委託者並應出具</w:t>
            </w:r>
            <w:r w:rsidRPr="00904589">
              <w:rPr>
                <w:rFonts w:ascii="標楷體" w:hAnsi="標楷體"/>
                <w:sz w:val="24"/>
                <w:szCs w:val="24"/>
              </w:rPr>
              <w:t>非屬</w:t>
            </w:r>
            <w:r w:rsidRPr="00904589">
              <w:rPr>
                <w:rFonts w:ascii="標楷體" w:hAnsi="標楷體" w:hint="eastAsia"/>
                <w:sz w:val="24"/>
                <w:szCs w:val="24"/>
              </w:rPr>
              <w:t>前項各款情形</w:t>
            </w:r>
            <w:r w:rsidRPr="00904589">
              <w:rPr>
                <w:rFonts w:ascii="標楷體" w:hAnsi="標楷體"/>
                <w:sz w:val="24"/>
                <w:szCs w:val="24"/>
              </w:rPr>
              <w:t>之</w:t>
            </w:r>
            <w:r w:rsidRPr="00904589">
              <w:rPr>
                <w:rFonts w:ascii="標楷體" w:hAnsi="標楷體" w:hint="eastAsia"/>
                <w:sz w:val="24"/>
                <w:szCs w:val="24"/>
              </w:rPr>
              <w:t>切結書供媒體留存。</w:t>
            </w:r>
          </w:p>
        </w:tc>
        <w:tc>
          <w:tcPr>
            <w:tcW w:w="2935" w:type="dxa"/>
            <w:shd w:val="clear" w:color="auto" w:fill="auto"/>
          </w:tcPr>
          <w:p w:rsidR="00283A39" w:rsidRPr="00904589" w:rsidRDefault="00283A39" w:rsidP="000206DF">
            <w:pPr>
              <w:pStyle w:val="aa"/>
              <w:snapToGrid w:val="0"/>
              <w:spacing w:line="240" w:lineRule="auto"/>
              <w:ind w:leftChars="111" w:left="311" w:firstLineChars="187" w:firstLine="449"/>
              <w:rPr>
                <w:rFonts w:ascii="標楷體" w:hAnsi="標楷體"/>
                <w:sz w:val="24"/>
                <w:szCs w:val="24"/>
              </w:rPr>
            </w:pPr>
          </w:p>
        </w:tc>
        <w:tc>
          <w:tcPr>
            <w:tcW w:w="2935" w:type="dxa"/>
            <w:shd w:val="clear" w:color="auto" w:fill="auto"/>
          </w:tcPr>
          <w:p w:rsidR="00283A39" w:rsidRPr="00904589" w:rsidRDefault="00283A39" w:rsidP="00283A39">
            <w:pPr>
              <w:pStyle w:val="aa"/>
              <w:numPr>
                <w:ilvl w:val="0"/>
                <w:numId w:val="10"/>
              </w:numPr>
              <w:snapToGrid w:val="0"/>
              <w:spacing w:line="240" w:lineRule="atLeast"/>
              <w:rPr>
                <w:rFonts w:ascii="標楷體" w:hAnsi="標楷體"/>
                <w:sz w:val="24"/>
                <w:szCs w:val="24"/>
              </w:rPr>
            </w:pPr>
            <w:r w:rsidRPr="00904589">
              <w:rPr>
                <w:rFonts w:ascii="標楷體" w:hAnsi="標楷體"/>
                <w:sz w:val="24"/>
                <w:szCs w:val="24"/>
                <w:u w:val="single"/>
              </w:rPr>
              <w:t>本條新增</w:t>
            </w:r>
            <w:r w:rsidRPr="00904589">
              <w:rPr>
                <w:rFonts w:ascii="標楷體" w:hAnsi="標楷體"/>
                <w:sz w:val="24"/>
                <w:szCs w:val="24"/>
              </w:rPr>
              <w:t>。</w:t>
            </w:r>
          </w:p>
          <w:p w:rsidR="00283A39" w:rsidRPr="00904589" w:rsidRDefault="00283A39" w:rsidP="00283A39">
            <w:pPr>
              <w:pStyle w:val="aa"/>
              <w:numPr>
                <w:ilvl w:val="0"/>
                <w:numId w:val="10"/>
              </w:numPr>
              <w:snapToGrid w:val="0"/>
              <w:spacing w:line="240" w:lineRule="atLeast"/>
              <w:rPr>
                <w:rFonts w:ascii="標楷體" w:hAnsi="標楷體"/>
                <w:sz w:val="24"/>
                <w:szCs w:val="24"/>
              </w:rPr>
            </w:pPr>
            <w:r w:rsidRPr="00904589">
              <w:rPr>
                <w:rFonts w:ascii="標楷體" w:hAnsi="標楷體"/>
                <w:sz w:val="24"/>
                <w:szCs w:val="24"/>
              </w:rPr>
              <w:t>為</w:t>
            </w:r>
            <w:r w:rsidRPr="00904589">
              <w:rPr>
                <w:rFonts w:ascii="標楷體" w:hAnsi="標楷體" w:hint="eastAsia"/>
                <w:sz w:val="24"/>
                <w:szCs w:val="24"/>
              </w:rPr>
              <w:t>遏止境外勢力</w:t>
            </w:r>
            <w:r w:rsidRPr="00904589">
              <w:rPr>
                <w:rFonts w:ascii="標楷體" w:hAnsi="標楷體"/>
                <w:sz w:val="24"/>
                <w:szCs w:val="24"/>
              </w:rPr>
              <w:t>藉由委託播送廣告，影響我國選舉或罷免活動，經參酌政治獻金法有關禁止外、陸、港、澳資捐贈政治獻金之規定，增訂外、陸、港、澳資禁止直接或間接於我國</w:t>
            </w:r>
            <w:r w:rsidRPr="00904589">
              <w:rPr>
                <w:rFonts w:ascii="標楷體" w:hAnsi="標楷體" w:hint="eastAsia"/>
                <w:sz w:val="24"/>
                <w:szCs w:val="24"/>
              </w:rPr>
              <w:t>刊播</w:t>
            </w:r>
            <w:r w:rsidRPr="00904589">
              <w:rPr>
                <w:rFonts w:ascii="標楷體" w:hAnsi="標楷體"/>
                <w:sz w:val="24"/>
                <w:szCs w:val="24"/>
              </w:rPr>
              <w:t>競選或罷免廣告之規定，同時課予</w:t>
            </w:r>
            <w:r w:rsidRPr="00904589">
              <w:rPr>
                <w:rFonts w:ascii="標楷體" w:hAnsi="標楷體" w:hint="eastAsia"/>
                <w:sz w:val="24"/>
                <w:szCs w:val="24"/>
              </w:rPr>
              <w:t>刊播之業者以及</w:t>
            </w:r>
            <w:r w:rsidRPr="00904589">
              <w:rPr>
                <w:rFonts w:ascii="標楷體" w:hAnsi="標楷體"/>
                <w:sz w:val="24"/>
                <w:szCs w:val="24"/>
              </w:rPr>
              <w:t>仲介刊播廣告者，亦負有查證委託經費是否屬外、陸、港、澳資之義務。</w:t>
            </w:r>
          </w:p>
        </w:tc>
      </w:tr>
      <w:tr w:rsidR="00904589" w:rsidRPr="00904589" w:rsidTr="000206DF">
        <w:trPr>
          <w:trHeight w:val="416"/>
        </w:trPr>
        <w:tc>
          <w:tcPr>
            <w:tcW w:w="2935" w:type="dxa"/>
            <w:shd w:val="clear" w:color="auto" w:fill="auto"/>
          </w:tcPr>
          <w:p w:rsidR="00283A39" w:rsidRPr="00904589" w:rsidRDefault="00283A39" w:rsidP="000206DF">
            <w:pPr>
              <w:pStyle w:val="aa"/>
              <w:snapToGrid w:val="0"/>
              <w:spacing w:line="240" w:lineRule="atLeast"/>
              <w:ind w:left="240" w:hangingChars="100" w:hanging="240"/>
              <w:rPr>
                <w:rFonts w:ascii="標楷體" w:hAnsi="標楷體"/>
                <w:sz w:val="24"/>
                <w:szCs w:val="24"/>
              </w:rPr>
            </w:pPr>
            <w:r w:rsidRPr="00904589">
              <w:rPr>
                <w:rFonts w:ascii="標楷體" w:hAnsi="標楷體" w:hint="eastAsia"/>
                <w:sz w:val="24"/>
                <w:szCs w:val="24"/>
              </w:rPr>
              <w:lastRenderedPageBreak/>
              <w:t xml:space="preserve">第五十一條之二  </w:t>
            </w:r>
            <w:r w:rsidR="00B378B9" w:rsidRPr="00904589">
              <w:rPr>
                <w:rFonts w:ascii="標楷體" w:hAnsi="標楷體" w:hint="eastAsia"/>
                <w:sz w:val="24"/>
                <w:szCs w:val="24"/>
              </w:rPr>
              <w:t>報紙、雜誌、廣播電視事業、提供數位通訊傳播服務者、網際網路業者或其他媒體業者應留存受委託刊播競選或罷免廣告之廣告檔案、所設定放送之觀眾及條件、前條第二項之切結書等完整紀錄；該紀錄自刊播競選或罷免廣告時起，應保管四年。</w:t>
            </w:r>
          </w:p>
          <w:p w:rsidR="00283A39" w:rsidRPr="00904589" w:rsidRDefault="007F6043" w:rsidP="009B3949">
            <w:pPr>
              <w:pStyle w:val="aa"/>
              <w:snapToGrid w:val="0"/>
              <w:spacing w:line="240" w:lineRule="atLeast"/>
              <w:ind w:leftChars="120" w:left="336" w:firstLineChars="204" w:firstLine="490"/>
              <w:rPr>
                <w:rFonts w:hAnsi="標楷體"/>
                <w:sz w:val="24"/>
                <w:szCs w:val="24"/>
              </w:rPr>
            </w:pPr>
            <w:r w:rsidRPr="00904589">
              <w:rPr>
                <w:rFonts w:ascii="標楷體" w:hAnsi="標楷體"/>
                <w:sz w:val="24"/>
                <w:szCs w:val="24"/>
              </w:rPr>
              <w:t>前項應留存紀錄應包括之事項、內容及其他應遵行事項之辦法，由中央選舉委員會定之。</w:t>
            </w:r>
            <w:r w:rsidR="00283A39" w:rsidRPr="00904589">
              <w:rPr>
                <w:rFonts w:hAnsi="標楷體" w:hint="eastAsia"/>
                <w:sz w:val="24"/>
                <w:szCs w:val="24"/>
              </w:rPr>
              <w:t xml:space="preserve">　</w:t>
            </w:r>
          </w:p>
        </w:tc>
        <w:tc>
          <w:tcPr>
            <w:tcW w:w="2935" w:type="dxa"/>
            <w:shd w:val="clear" w:color="auto" w:fill="auto"/>
          </w:tcPr>
          <w:p w:rsidR="00283A39" w:rsidRPr="00904589" w:rsidRDefault="00283A39" w:rsidP="000206DF">
            <w:pPr>
              <w:pStyle w:val="aa"/>
              <w:snapToGrid w:val="0"/>
              <w:spacing w:line="240" w:lineRule="auto"/>
              <w:ind w:leftChars="111" w:left="311" w:firstLineChars="187" w:firstLine="449"/>
              <w:rPr>
                <w:rFonts w:ascii="標楷體" w:hAnsi="標楷體"/>
                <w:sz w:val="24"/>
                <w:szCs w:val="24"/>
              </w:rPr>
            </w:pPr>
          </w:p>
        </w:tc>
        <w:tc>
          <w:tcPr>
            <w:tcW w:w="2935" w:type="dxa"/>
            <w:shd w:val="clear" w:color="auto" w:fill="auto"/>
          </w:tcPr>
          <w:p w:rsidR="00283A39" w:rsidRPr="00904589" w:rsidRDefault="00283A39" w:rsidP="00991DDE">
            <w:pPr>
              <w:pStyle w:val="aa"/>
              <w:numPr>
                <w:ilvl w:val="0"/>
                <w:numId w:val="11"/>
              </w:numPr>
              <w:snapToGrid w:val="0"/>
              <w:spacing w:line="240" w:lineRule="atLeast"/>
              <w:rPr>
                <w:rFonts w:ascii="標楷體" w:hAnsi="標楷體"/>
                <w:sz w:val="24"/>
                <w:szCs w:val="24"/>
              </w:rPr>
            </w:pPr>
            <w:r w:rsidRPr="00904589">
              <w:rPr>
                <w:rFonts w:ascii="標楷體" w:hAnsi="標楷體"/>
                <w:sz w:val="24"/>
                <w:szCs w:val="24"/>
                <w:u w:val="single"/>
              </w:rPr>
              <w:t>本條新增</w:t>
            </w:r>
            <w:r w:rsidRPr="00904589">
              <w:rPr>
                <w:rFonts w:ascii="標楷體" w:hAnsi="標楷體"/>
                <w:sz w:val="24"/>
                <w:szCs w:val="24"/>
              </w:rPr>
              <w:t>。</w:t>
            </w:r>
          </w:p>
          <w:p w:rsidR="00283A39" w:rsidRPr="00904589" w:rsidRDefault="00991DDE" w:rsidP="00035809">
            <w:pPr>
              <w:pStyle w:val="aa"/>
              <w:numPr>
                <w:ilvl w:val="0"/>
                <w:numId w:val="11"/>
              </w:numPr>
              <w:snapToGrid w:val="0"/>
              <w:spacing w:line="240" w:lineRule="atLeast"/>
              <w:rPr>
                <w:rFonts w:ascii="標楷體" w:hAnsi="標楷體"/>
                <w:sz w:val="24"/>
                <w:szCs w:val="24"/>
              </w:rPr>
            </w:pPr>
            <w:r w:rsidRPr="00904589">
              <w:rPr>
                <w:rFonts w:ascii="標楷體" w:hAnsi="標楷體" w:hint="eastAsia"/>
                <w:sz w:val="24"/>
                <w:szCs w:val="24"/>
              </w:rPr>
              <w:t>鑑於選舉或罷免廣告資料流通快速，保存不易，爰增訂報紙、雜誌、廣播電視事業、提供數位通訊傳播服務者、網際網路業者或其他媒體業者受委託刊播競選、罷免廣告，應留存受委託刊播之相關資料，以備查詢</w:t>
            </w:r>
            <w:r w:rsidR="00035809">
              <w:rPr>
                <w:rFonts w:ascii="標楷體" w:hAnsi="標楷體" w:hint="eastAsia"/>
                <w:sz w:val="24"/>
                <w:szCs w:val="24"/>
              </w:rPr>
              <w:t>，</w:t>
            </w:r>
            <w:r w:rsidRPr="00904589">
              <w:rPr>
                <w:rFonts w:ascii="標楷體" w:hAnsi="標楷體" w:hint="eastAsia"/>
                <w:sz w:val="24"/>
                <w:szCs w:val="24"/>
              </w:rPr>
              <w:t>並授權中央選舉委員會就前項</w:t>
            </w:r>
            <w:r w:rsidRPr="00904589">
              <w:rPr>
                <w:rFonts w:ascii="標楷體" w:hAnsi="標楷體"/>
                <w:sz w:val="24"/>
                <w:szCs w:val="24"/>
              </w:rPr>
              <w:t>應留存紀錄應包括之內容及應遵行事項</w:t>
            </w:r>
            <w:r w:rsidRPr="00904589">
              <w:rPr>
                <w:rFonts w:ascii="標楷體" w:hAnsi="標楷體" w:hint="eastAsia"/>
                <w:sz w:val="24"/>
                <w:szCs w:val="24"/>
              </w:rPr>
              <w:t>訂定辦法</w:t>
            </w:r>
            <w:r w:rsidR="00035809">
              <w:rPr>
                <w:rFonts w:ascii="標楷體" w:hAnsi="標楷體" w:hint="eastAsia"/>
                <w:sz w:val="24"/>
                <w:szCs w:val="24"/>
              </w:rPr>
              <w:t>規</w:t>
            </w:r>
            <w:r w:rsidR="00035809">
              <w:rPr>
                <w:rFonts w:ascii="標楷體" w:hAnsi="標楷體"/>
                <w:sz w:val="24"/>
                <w:szCs w:val="24"/>
              </w:rPr>
              <w:t>範</w:t>
            </w:r>
            <w:r w:rsidRPr="00904589">
              <w:rPr>
                <w:rFonts w:ascii="標楷體" w:hAnsi="標楷體" w:hint="eastAsia"/>
                <w:sz w:val="24"/>
                <w:szCs w:val="24"/>
              </w:rPr>
              <w:t>。</w:t>
            </w:r>
          </w:p>
        </w:tc>
      </w:tr>
      <w:tr w:rsidR="00904589" w:rsidRPr="00904589" w:rsidTr="000C59C5">
        <w:trPr>
          <w:trHeight w:val="707"/>
        </w:trPr>
        <w:tc>
          <w:tcPr>
            <w:tcW w:w="2935" w:type="dxa"/>
            <w:shd w:val="clear" w:color="auto" w:fill="auto"/>
          </w:tcPr>
          <w:p w:rsidR="008565A1" w:rsidRPr="00904589" w:rsidRDefault="008565A1" w:rsidP="0053788C">
            <w:pPr>
              <w:pStyle w:val="aa"/>
              <w:snapToGrid w:val="0"/>
              <w:spacing w:line="240" w:lineRule="atLeast"/>
              <w:ind w:left="275" w:hanging="257"/>
              <w:rPr>
                <w:rFonts w:hAnsi="標楷體"/>
                <w:kern w:val="0"/>
                <w:sz w:val="24"/>
                <w:szCs w:val="24"/>
              </w:rPr>
            </w:pPr>
            <w:r w:rsidRPr="00904589">
              <w:rPr>
                <w:rFonts w:hAnsi="標楷體"/>
                <w:sz w:val="24"/>
                <w:szCs w:val="24"/>
              </w:rPr>
              <w:t>第五十</w:t>
            </w:r>
            <w:r w:rsidRPr="00904589">
              <w:rPr>
                <w:rFonts w:hAnsi="標楷體" w:hint="eastAsia"/>
                <w:sz w:val="24"/>
                <w:szCs w:val="24"/>
              </w:rPr>
              <w:t>二</w:t>
            </w:r>
            <w:r w:rsidRPr="00904589">
              <w:rPr>
                <w:rFonts w:hAnsi="標楷體"/>
                <w:sz w:val="24"/>
                <w:szCs w:val="24"/>
              </w:rPr>
              <w:t>條</w:t>
            </w:r>
            <w:r w:rsidRPr="00904589">
              <w:rPr>
                <w:sz w:val="24"/>
                <w:szCs w:val="24"/>
              </w:rPr>
              <w:t xml:space="preserve">  </w:t>
            </w:r>
            <w:r w:rsidRPr="00904589">
              <w:rPr>
                <w:rFonts w:hAnsi="標楷體" w:hint="eastAsia"/>
                <w:kern w:val="0"/>
                <w:sz w:val="24"/>
                <w:szCs w:val="24"/>
              </w:rPr>
              <w:t>政黨及任何人印發以文字、圖畫從事競選、罷免之宣傳品，應親自簽名；</w:t>
            </w:r>
            <w:r w:rsidRPr="00904589">
              <w:rPr>
                <w:rFonts w:hAnsi="標楷體" w:hint="eastAsia"/>
                <w:kern w:val="0"/>
                <w:sz w:val="24"/>
                <w:szCs w:val="24"/>
                <w:u w:val="single"/>
              </w:rPr>
              <w:t>其為非候選人者，並應載明其住址</w:t>
            </w:r>
            <w:r w:rsidR="00263913" w:rsidRPr="00904589">
              <w:rPr>
                <w:rFonts w:hAnsi="標楷體" w:hint="eastAsia"/>
                <w:kern w:val="0"/>
                <w:sz w:val="24"/>
                <w:szCs w:val="24"/>
                <w:u w:val="single"/>
              </w:rPr>
              <w:t>或地址</w:t>
            </w:r>
            <w:r w:rsidRPr="00904589">
              <w:rPr>
                <w:rFonts w:hAnsi="標楷體" w:hint="eastAsia"/>
                <w:kern w:val="0"/>
                <w:sz w:val="24"/>
                <w:szCs w:val="24"/>
                <w:u w:val="single"/>
              </w:rPr>
              <w:t>；</w:t>
            </w:r>
            <w:r w:rsidRPr="00904589">
              <w:rPr>
                <w:rFonts w:hAnsi="標楷體" w:hint="eastAsia"/>
                <w:kern w:val="0"/>
                <w:sz w:val="24"/>
                <w:szCs w:val="24"/>
              </w:rPr>
              <w:t>其為法人或團體者，並應載明法人或團體之名稱及其代表人姓名。宣傳品之張貼，以候選人競選辦事處、政黨辦公處、罷免辦事處及宣傳車輛為限。</w:t>
            </w:r>
          </w:p>
          <w:p w:rsidR="008565A1" w:rsidRPr="00904589" w:rsidRDefault="008565A1" w:rsidP="00934BF8">
            <w:pPr>
              <w:pStyle w:val="aa"/>
              <w:snapToGrid w:val="0"/>
              <w:spacing w:line="240" w:lineRule="auto"/>
              <w:ind w:leftChars="111" w:left="311" w:firstLineChars="187" w:firstLine="449"/>
              <w:rPr>
                <w:rFonts w:hAnsi="標楷體"/>
                <w:kern w:val="0"/>
                <w:sz w:val="24"/>
                <w:szCs w:val="24"/>
                <w:u w:val="single"/>
              </w:rPr>
            </w:pPr>
            <w:r w:rsidRPr="00904589">
              <w:rPr>
                <w:rFonts w:hAnsi="標楷體" w:hint="eastAsia"/>
                <w:kern w:val="0"/>
                <w:sz w:val="24"/>
                <w:szCs w:val="24"/>
                <w:u w:val="single"/>
              </w:rPr>
              <w:t>前項宣傳品於</w:t>
            </w:r>
            <w:r w:rsidRPr="00904589">
              <w:rPr>
                <w:rFonts w:ascii="標楷體" w:hAnsi="標楷體" w:hint="eastAsia"/>
                <w:sz w:val="24"/>
                <w:szCs w:val="24"/>
                <w:u w:val="single"/>
              </w:rPr>
              <w:t>競選或罷免活動期間</w:t>
            </w:r>
            <w:r w:rsidRPr="00904589">
              <w:rPr>
                <w:rFonts w:hAnsi="標楷體" w:hint="eastAsia"/>
                <w:kern w:val="0"/>
                <w:sz w:val="24"/>
                <w:szCs w:val="24"/>
                <w:u w:val="single"/>
              </w:rPr>
              <w:t>前印製，準備於競選或罷</w:t>
            </w:r>
            <w:r w:rsidRPr="00904589">
              <w:rPr>
                <w:rFonts w:hAnsi="標楷體" w:hint="eastAsia"/>
                <w:kern w:val="0"/>
                <w:sz w:val="24"/>
                <w:szCs w:val="24"/>
                <w:u w:val="single"/>
              </w:rPr>
              <w:lastRenderedPageBreak/>
              <w:t>免活動期間開始後散發者，視為競選或罷免活動期間所印製。</w:t>
            </w:r>
          </w:p>
          <w:p w:rsidR="008565A1" w:rsidRPr="00904589" w:rsidRDefault="008565A1" w:rsidP="009B4E31">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政黨及任何人</w:t>
            </w:r>
            <w:r w:rsidRPr="00904589">
              <w:rPr>
                <w:rFonts w:ascii="標楷體" w:hAnsi="標楷體" w:hint="eastAsia"/>
                <w:sz w:val="24"/>
                <w:szCs w:val="24"/>
                <w:u w:val="single"/>
              </w:rPr>
              <w:t>懸掛或豎立標語、看板、旗幟、布條等競選或罷免廣告物應具名，並</w:t>
            </w:r>
            <w:r w:rsidRPr="00904589">
              <w:rPr>
                <w:rFonts w:ascii="標楷體" w:hAnsi="標楷體" w:hint="eastAsia"/>
                <w:sz w:val="24"/>
                <w:szCs w:val="24"/>
              </w:rPr>
              <w:t>不得於道路、橋樑、公園、機關（構）、學校或其他公共設施及其用地</w:t>
            </w:r>
            <w:r w:rsidRPr="00904589">
              <w:rPr>
                <w:rFonts w:ascii="標楷體" w:hAnsi="標楷體" w:hint="eastAsia"/>
                <w:sz w:val="24"/>
                <w:szCs w:val="24"/>
                <w:u w:val="single"/>
              </w:rPr>
              <w:t>懸掛或豎立之</w:t>
            </w:r>
            <w:r w:rsidRPr="00904589">
              <w:rPr>
                <w:rFonts w:ascii="標楷體" w:hAnsi="標楷體" w:hint="eastAsia"/>
                <w:sz w:val="24"/>
                <w:szCs w:val="24"/>
              </w:rPr>
              <w:t>。</w:t>
            </w:r>
            <w:r w:rsidRPr="00904589">
              <w:rPr>
                <w:rFonts w:ascii="標楷體" w:hAnsi="標楷體"/>
                <w:sz w:val="24"/>
                <w:szCs w:val="24"/>
              </w:rPr>
              <w:t>但經直轄市、縣（市）政府公告</w:t>
            </w:r>
            <w:r w:rsidRPr="00904589">
              <w:rPr>
                <w:rFonts w:ascii="標楷體" w:hAnsi="標楷體"/>
                <w:sz w:val="24"/>
                <w:szCs w:val="24"/>
                <w:u w:val="single"/>
              </w:rPr>
              <w:t>供候選人或推薦候選人之政黨使用</w:t>
            </w:r>
            <w:r w:rsidRPr="00904589">
              <w:rPr>
                <w:rFonts w:ascii="標楷體" w:hAnsi="標楷體"/>
                <w:sz w:val="24"/>
                <w:szCs w:val="24"/>
              </w:rPr>
              <w:t>之地點，不在此限。</w:t>
            </w:r>
          </w:p>
          <w:p w:rsidR="008565A1" w:rsidRPr="00904589" w:rsidRDefault="008565A1" w:rsidP="00934BF8">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前項直轄市、縣（市）政府公告之地點，應公平合理提供使用；其使用管理規則，由直轄市、縣（市）政府定之。</w:t>
            </w:r>
          </w:p>
          <w:p w:rsidR="008565A1" w:rsidRPr="00904589" w:rsidRDefault="008565A1" w:rsidP="00934BF8">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廣告物之懸掛或豎立，不得妨礙公共安全或交通秩序，並應於投票日後七日內自行清除；違反者，依有關法令規定處理。</w:t>
            </w:r>
          </w:p>
          <w:p w:rsidR="008565A1" w:rsidRPr="00904589" w:rsidRDefault="008565A1" w:rsidP="00934BF8">
            <w:pPr>
              <w:pStyle w:val="aa"/>
              <w:snapToGrid w:val="0"/>
              <w:spacing w:line="240" w:lineRule="auto"/>
              <w:ind w:leftChars="111" w:left="311" w:firstLineChars="187" w:firstLine="449"/>
              <w:rPr>
                <w:rFonts w:ascii="標楷體" w:hAnsi="標楷體"/>
                <w:sz w:val="24"/>
                <w:szCs w:val="24"/>
              </w:rPr>
            </w:pPr>
            <w:r w:rsidRPr="00904589">
              <w:rPr>
                <w:rFonts w:ascii="標楷體" w:hAnsi="標楷體"/>
                <w:sz w:val="24"/>
                <w:szCs w:val="24"/>
              </w:rPr>
              <w:t>違反第一項或第</w:t>
            </w:r>
            <w:r w:rsidRPr="00904589">
              <w:rPr>
                <w:rFonts w:ascii="標楷體" w:hAnsi="標楷體" w:hint="eastAsia"/>
                <w:sz w:val="24"/>
                <w:szCs w:val="24"/>
                <w:u w:val="single"/>
              </w:rPr>
              <w:t>三</w:t>
            </w:r>
            <w:r w:rsidRPr="00904589">
              <w:rPr>
                <w:rFonts w:ascii="標楷體" w:hAnsi="標楷體"/>
                <w:sz w:val="24"/>
                <w:szCs w:val="24"/>
              </w:rPr>
              <w:t>項規定所張貼之宣傳品</w:t>
            </w:r>
            <w:r w:rsidRPr="00904589">
              <w:rPr>
                <w:rFonts w:ascii="標楷體" w:hAnsi="標楷體" w:hint="eastAsia"/>
                <w:sz w:val="24"/>
                <w:szCs w:val="24"/>
                <w:u w:val="single"/>
              </w:rPr>
              <w:t>、</w:t>
            </w:r>
            <w:r w:rsidRPr="00904589">
              <w:rPr>
                <w:rFonts w:ascii="標楷體" w:hAnsi="標楷體"/>
                <w:sz w:val="24"/>
                <w:szCs w:val="24"/>
              </w:rPr>
              <w:t>懸掛、豎立之廣告物，</w:t>
            </w:r>
            <w:r w:rsidRPr="00904589">
              <w:rPr>
                <w:rFonts w:hAnsi="標楷體" w:hint="eastAsia"/>
                <w:kern w:val="0"/>
                <w:sz w:val="24"/>
                <w:szCs w:val="24"/>
                <w:u w:val="single"/>
              </w:rPr>
              <w:t>應由選舉委員會</w:t>
            </w:r>
            <w:r w:rsidRPr="00904589">
              <w:rPr>
                <w:rFonts w:hAnsi="標楷體" w:hint="eastAsia"/>
                <w:kern w:val="0"/>
                <w:sz w:val="24"/>
                <w:szCs w:val="24"/>
              </w:rPr>
              <w:t>通知直轄市、縣（市）政府相關主管機關（單位）依規定處理。</w:t>
            </w:r>
          </w:p>
        </w:tc>
        <w:tc>
          <w:tcPr>
            <w:tcW w:w="2935" w:type="dxa"/>
            <w:shd w:val="clear" w:color="auto" w:fill="auto"/>
          </w:tcPr>
          <w:p w:rsidR="008565A1" w:rsidRPr="00904589" w:rsidRDefault="008565A1" w:rsidP="00934BF8">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第五十二條　政黨及任何人印發以文字、圖畫從事競選、罷免之宣傳品，應親自簽名；其為法人或團體者，並應載明法人或團體之名稱及其代表人姓名。宣傳品之張貼，以候選人競選辦事處、政黨辦公處、罷免辦事處及宣傳車輛為限。</w:t>
            </w:r>
          </w:p>
          <w:p w:rsidR="008565A1" w:rsidRPr="00904589" w:rsidRDefault="008565A1" w:rsidP="00934BF8">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政黨及任何人不得於道路、橋樑、公園、機關（構）、學校或其他公共設施及其用地，懸掛或豎立標語、</w:t>
            </w:r>
            <w:r w:rsidRPr="00904589">
              <w:rPr>
                <w:rFonts w:ascii="標楷體" w:hAnsi="標楷體" w:hint="eastAsia"/>
                <w:sz w:val="24"/>
                <w:szCs w:val="24"/>
              </w:rPr>
              <w:lastRenderedPageBreak/>
              <w:t>看板、旗幟、布條等競選或罷免廣告物。但經直轄市、縣（市）政府公告指定之地點，不在此限。</w:t>
            </w:r>
          </w:p>
          <w:p w:rsidR="008565A1" w:rsidRPr="00904589" w:rsidRDefault="008565A1" w:rsidP="00934BF8">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前項直轄市、縣（市）政府公告之地點，應公平合理提供使用；其使用管理規則，由直轄市、縣（市）政府定之。</w:t>
            </w:r>
          </w:p>
          <w:p w:rsidR="008565A1" w:rsidRPr="00904589" w:rsidRDefault="008565A1" w:rsidP="00934BF8">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廣告物之懸掛或豎立，不得妨礙公共安全或交通秩序，並應於投票日後七日內自行清除；違反者，依有關法令規定處理。</w:t>
            </w:r>
          </w:p>
          <w:p w:rsidR="008565A1" w:rsidRPr="00904589" w:rsidRDefault="008565A1" w:rsidP="00934BF8">
            <w:pPr>
              <w:pStyle w:val="aa"/>
              <w:snapToGrid w:val="0"/>
              <w:spacing w:line="240" w:lineRule="auto"/>
              <w:ind w:leftChars="111" w:left="311" w:firstLineChars="187" w:firstLine="449"/>
              <w:rPr>
                <w:rFonts w:ascii="標楷體" w:hAnsi="標楷體"/>
                <w:sz w:val="24"/>
                <w:szCs w:val="24"/>
              </w:rPr>
            </w:pPr>
            <w:r w:rsidRPr="00904589">
              <w:rPr>
                <w:rFonts w:ascii="標楷體" w:hAnsi="標楷體" w:hint="eastAsia"/>
                <w:sz w:val="24"/>
                <w:szCs w:val="24"/>
              </w:rPr>
              <w:t>違反第一項或第二項規定所張貼之宣傳品或懸掛、豎立之廣告物，並通知直轄市、縣（市）政府相關主管機關（單位）依規定處理。</w:t>
            </w:r>
          </w:p>
        </w:tc>
        <w:tc>
          <w:tcPr>
            <w:tcW w:w="2935" w:type="dxa"/>
            <w:shd w:val="clear" w:color="auto" w:fill="auto"/>
          </w:tcPr>
          <w:p w:rsidR="008565A1" w:rsidRPr="00904589" w:rsidRDefault="008565A1" w:rsidP="009B4E31">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第一項及第二項所稱宣傳品，依中央選舉委員會一百年十二月二日中選法字第一○○○○二四六八二號函釋，指以含有競選宣傳內容之文字、圖畫為主體，並使用紙類印刷方式呈現之文宣物品。又為便聯繫及查證，第一項增列宣傳品之印發者如非候選人</w:t>
            </w:r>
            <w:r w:rsidR="00263913" w:rsidRPr="00904589">
              <w:rPr>
                <w:rFonts w:ascii="標楷體" w:hAnsi="標楷體" w:hint="eastAsia"/>
                <w:sz w:val="24"/>
                <w:szCs w:val="24"/>
              </w:rPr>
              <w:t>，</w:t>
            </w:r>
            <w:r w:rsidR="00EC73DA" w:rsidRPr="00904589">
              <w:rPr>
                <w:rFonts w:ascii="標楷體" w:hAnsi="標楷體" w:hint="eastAsia"/>
                <w:sz w:val="24"/>
                <w:szCs w:val="24"/>
              </w:rPr>
              <w:t>應於宣傳品上載明住址或地址，</w:t>
            </w:r>
            <w:r w:rsidRPr="00904589">
              <w:rPr>
                <w:rFonts w:ascii="標楷體" w:hAnsi="標楷體" w:hint="eastAsia"/>
                <w:sz w:val="24"/>
                <w:szCs w:val="24"/>
              </w:rPr>
              <w:t>至係載明戶籍地址或</w:t>
            </w:r>
            <w:r w:rsidRPr="00904589">
              <w:rPr>
                <w:rFonts w:ascii="標楷體" w:hAnsi="標楷體" w:hint="eastAsia"/>
                <w:sz w:val="24"/>
                <w:szCs w:val="24"/>
              </w:rPr>
              <w:lastRenderedPageBreak/>
              <w:t>通訊地址，均無不可</w:t>
            </w:r>
            <w:r w:rsidR="00C93813" w:rsidRPr="00904589">
              <w:rPr>
                <w:rFonts w:ascii="標楷體" w:hAnsi="標楷體" w:hint="eastAsia"/>
                <w:sz w:val="24"/>
                <w:szCs w:val="24"/>
              </w:rPr>
              <w:t>，印發者如為法人或團體，則須載明其地址</w:t>
            </w:r>
            <w:r w:rsidRPr="00904589">
              <w:rPr>
                <w:rFonts w:ascii="標楷體" w:hAnsi="標楷體" w:hint="eastAsia"/>
                <w:sz w:val="24"/>
                <w:szCs w:val="24"/>
              </w:rPr>
              <w:t>。</w:t>
            </w:r>
          </w:p>
          <w:p w:rsidR="008565A1" w:rsidRPr="00904589" w:rsidRDefault="008565A1" w:rsidP="001F5860">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依中央選舉委員會八十六年七月二十四日中選法字第七一七九○號函釋，本條所謂「印發」係指「印製且分發」，以往偶有候選人於競選活動期間前印製宣傳品，將之以郵件方式寄送，並於競選活動期間送達選民手中，以達規避上開函釋之目的，類此情事，行為人事前印製顯有於競選或罷免活動期間開始後散發之主觀意圖，為防止類此脫法情事，爰增列第二項。</w:t>
            </w:r>
          </w:p>
          <w:p w:rsidR="008565A1" w:rsidRPr="00904589" w:rsidRDefault="008565A1" w:rsidP="001F5860">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三、配合第二項之增列，現行第二項移列第三項。至第三項及第五項所</w:t>
            </w:r>
            <w:r w:rsidR="00264D75" w:rsidRPr="00904589">
              <w:rPr>
                <w:rFonts w:ascii="標楷體" w:hAnsi="標楷體" w:hint="eastAsia"/>
                <w:sz w:val="24"/>
                <w:szCs w:val="24"/>
              </w:rPr>
              <w:t>定</w:t>
            </w:r>
            <w:r w:rsidRPr="00904589">
              <w:rPr>
                <w:rFonts w:ascii="標楷體" w:hAnsi="標楷體" w:hint="eastAsia"/>
                <w:sz w:val="24"/>
                <w:szCs w:val="24"/>
              </w:rPr>
              <w:t>廣告物，指以含有競選宣傳內容為主體，並設置於地面或建物上之標語、看板、旗幟、布條等廣告。爰懸掛或豎立廣告物時，應比照宣傳品親自簽名之規定，具名為之。又為避免直轄市、縣（市）政府公告地點因廣告物浮濫充斥，造成大眾負面觀感</w:t>
            </w:r>
            <w:r w:rsidR="00264D75" w:rsidRPr="00904589">
              <w:rPr>
                <w:rFonts w:ascii="標楷體" w:hAnsi="標楷體" w:hint="eastAsia"/>
                <w:sz w:val="24"/>
                <w:szCs w:val="24"/>
              </w:rPr>
              <w:t>，</w:t>
            </w:r>
            <w:r w:rsidRPr="00904589">
              <w:rPr>
                <w:rFonts w:ascii="標楷體" w:hAnsi="標楷體" w:hint="eastAsia"/>
                <w:sz w:val="24"/>
                <w:szCs w:val="24"/>
              </w:rPr>
              <w:t>且防止任何人藉非為候選人或政黨之理由而懸掛</w:t>
            </w:r>
            <w:r w:rsidR="00264D75" w:rsidRPr="00904589">
              <w:rPr>
                <w:rFonts w:ascii="標楷體" w:hAnsi="標楷體" w:hint="eastAsia"/>
                <w:sz w:val="24"/>
                <w:szCs w:val="24"/>
              </w:rPr>
              <w:t>、</w:t>
            </w:r>
            <w:r w:rsidRPr="00904589">
              <w:rPr>
                <w:rFonts w:ascii="標楷體" w:hAnsi="標楷體" w:hint="eastAsia"/>
                <w:sz w:val="24"/>
                <w:szCs w:val="24"/>
              </w:rPr>
              <w:t>豎立廣告物，藉以規避處</w:t>
            </w:r>
            <w:r w:rsidRPr="00904589">
              <w:rPr>
                <w:rFonts w:ascii="標楷體" w:hAnsi="標楷體" w:hint="eastAsia"/>
                <w:sz w:val="24"/>
                <w:szCs w:val="24"/>
              </w:rPr>
              <w:lastRenderedPageBreak/>
              <w:t>罰之脫序現象，第三項但書增訂</w:t>
            </w:r>
            <w:r w:rsidRPr="00904589">
              <w:rPr>
                <w:rFonts w:ascii="標楷體" w:hAnsi="標楷體"/>
                <w:sz w:val="24"/>
                <w:szCs w:val="24"/>
              </w:rPr>
              <w:t>直轄市、縣（市）政府公告</w:t>
            </w:r>
            <w:r w:rsidRPr="00904589">
              <w:rPr>
                <w:rFonts w:ascii="標楷體" w:hAnsi="標楷體" w:hint="eastAsia"/>
                <w:sz w:val="24"/>
                <w:szCs w:val="24"/>
              </w:rPr>
              <w:t>可</w:t>
            </w:r>
            <w:r w:rsidRPr="00904589">
              <w:rPr>
                <w:rFonts w:ascii="標楷體" w:hAnsi="標楷體"/>
                <w:sz w:val="24"/>
                <w:szCs w:val="24"/>
              </w:rPr>
              <w:t>供</w:t>
            </w:r>
            <w:r w:rsidRPr="00904589">
              <w:rPr>
                <w:rFonts w:ascii="標楷體" w:hAnsi="標楷體" w:hint="eastAsia"/>
                <w:sz w:val="24"/>
                <w:szCs w:val="24"/>
              </w:rPr>
              <w:t>懸掛</w:t>
            </w:r>
            <w:r w:rsidR="00264D75" w:rsidRPr="00904589">
              <w:rPr>
                <w:rFonts w:ascii="標楷體" w:hAnsi="標楷體" w:hint="eastAsia"/>
                <w:sz w:val="24"/>
                <w:szCs w:val="24"/>
              </w:rPr>
              <w:t>、</w:t>
            </w:r>
            <w:r w:rsidRPr="00904589">
              <w:rPr>
                <w:rFonts w:ascii="標楷體" w:hAnsi="標楷體" w:hint="eastAsia"/>
                <w:sz w:val="24"/>
                <w:szCs w:val="24"/>
              </w:rPr>
              <w:t>豎立競選廣告物之地點，以供</w:t>
            </w:r>
            <w:r w:rsidRPr="00904589">
              <w:rPr>
                <w:rFonts w:ascii="標楷體" w:hAnsi="標楷體"/>
                <w:sz w:val="24"/>
                <w:szCs w:val="24"/>
              </w:rPr>
              <w:t>候選人或推薦候選人之政黨使用</w:t>
            </w:r>
            <w:r w:rsidRPr="00904589">
              <w:rPr>
                <w:rFonts w:ascii="標楷體" w:hAnsi="標楷體" w:hint="eastAsia"/>
                <w:sz w:val="24"/>
                <w:szCs w:val="24"/>
              </w:rPr>
              <w:t>為限。</w:t>
            </w:r>
          </w:p>
          <w:p w:rsidR="008565A1" w:rsidRPr="00904589" w:rsidRDefault="008565A1" w:rsidP="004011A1">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四、現行第三項</w:t>
            </w:r>
            <w:r w:rsidR="004011A1" w:rsidRPr="00904589">
              <w:rPr>
                <w:rFonts w:ascii="標楷體" w:hAnsi="標楷體" w:hint="eastAsia"/>
                <w:sz w:val="24"/>
                <w:szCs w:val="24"/>
              </w:rPr>
              <w:t>及</w:t>
            </w:r>
            <w:r w:rsidRPr="00904589">
              <w:rPr>
                <w:rFonts w:ascii="標楷體" w:hAnsi="標楷體" w:hint="eastAsia"/>
                <w:sz w:val="24"/>
                <w:szCs w:val="24"/>
              </w:rPr>
              <w:t>第</w:t>
            </w:r>
            <w:r w:rsidR="004011A1" w:rsidRPr="00904589">
              <w:rPr>
                <w:rFonts w:ascii="標楷體" w:hAnsi="標楷體" w:hint="eastAsia"/>
                <w:sz w:val="24"/>
                <w:szCs w:val="24"/>
              </w:rPr>
              <w:t>四</w:t>
            </w:r>
            <w:r w:rsidRPr="00904589">
              <w:rPr>
                <w:rFonts w:ascii="標楷體" w:hAnsi="標楷體" w:hint="eastAsia"/>
                <w:sz w:val="24"/>
                <w:szCs w:val="24"/>
              </w:rPr>
              <w:t>項移列第四項</w:t>
            </w:r>
            <w:r w:rsidR="004011A1" w:rsidRPr="00904589">
              <w:rPr>
                <w:rFonts w:ascii="標楷體" w:hAnsi="標楷體" w:hint="eastAsia"/>
                <w:sz w:val="24"/>
                <w:szCs w:val="24"/>
              </w:rPr>
              <w:t>及</w:t>
            </w:r>
            <w:r w:rsidRPr="00904589">
              <w:rPr>
                <w:rFonts w:ascii="標楷體" w:hAnsi="標楷體" w:hint="eastAsia"/>
                <w:sz w:val="24"/>
                <w:szCs w:val="24"/>
              </w:rPr>
              <w:t>第</w:t>
            </w:r>
            <w:r w:rsidR="004011A1" w:rsidRPr="00904589">
              <w:rPr>
                <w:rFonts w:ascii="標楷體" w:hAnsi="標楷體" w:hint="eastAsia"/>
                <w:sz w:val="24"/>
                <w:szCs w:val="24"/>
              </w:rPr>
              <w:t>五</w:t>
            </w:r>
            <w:r w:rsidRPr="00904589">
              <w:rPr>
                <w:rFonts w:ascii="標楷體" w:hAnsi="標楷體" w:hint="eastAsia"/>
                <w:sz w:val="24"/>
                <w:szCs w:val="24"/>
              </w:rPr>
              <w:t>項</w:t>
            </w:r>
            <w:r w:rsidR="004011A1" w:rsidRPr="00904589">
              <w:rPr>
                <w:rFonts w:ascii="標楷體" w:hAnsi="標楷體" w:hint="eastAsia"/>
                <w:sz w:val="24"/>
                <w:szCs w:val="24"/>
              </w:rPr>
              <w:t>，內容未修正；現行第五項移列</w:t>
            </w:r>
            <w:r w:rsidRPr="00904589">
              <w:rPr>
                <w:rFonts w:ascii="標楷體" w:hAnsi="標楷體" w:hint="eastAsia"/>
                <w:sz w:val="24"/>
                <w:szCs w:val="24"/>
              </w:rPr>
              <w:t>第六項並酌作文字修正。</w:t>
            </w:r>
          </w:p>
        </w:tc>
      </w:tr>
      <w:tr w:rsidR="00904589" w:rsidRPr="00904589" w:rsidTr="000C59C5">
        <w:trPr>
          <w:trHeight w:val="416"/>
        </w:trPr>
        <w:tc>
          <w:tcPr>
            <w:tcW w:w="2935" w:type="dxa"/>
            <w:shd w:val="clear" w:color="auto" w:fill="auto"/>
          </w:tcPr>
          <w:p w:rsidR="008565A1" w:rsidRPr="00904589" w:rsidRDefault="008565A1" w:rsidP="002D2C58">
            <w:pPr>
              <w:pStyle w:val="aa"/>
              <w:snapToGrid w:val="0"/>
              <w:spacing w:line="240" w:lineRule="atLeast"/>
              <w:ind w:left="275" w:hanging="257"/>
              <w:rPr>
                <w:rFonts w:ascii="標楷體" w:hAnsi="標楷體" w:cs="細明體"/>
                <w:kern w:val="0"/>
                <w:sz w:val="24"/>
                <w:szCs w:val="24"/>
              </w:rPr>
            </w:pPr>
            <w:r w:rsidRPr="00904589">
              <w:rPr>
                <w:rFonts w:ascii="標楷體" w:hAnsi="標楷體" w:cs="細明體" w:hint="eastAsia"/>
                <w:kern w:val="0"/>
                <w:sz w:val="24"/>
                <w:szCs w:val="24"/>
              </w:rPr>
              <w:lastRenderedPageBreak/>
              <w:t>第五十三條　政黨及任何人自選舉公告發布</w:t>
            </w:r>
            <w:r w:rsidRPr="00904589">
              <w:rPr>
                <w:rFonts w:ascii="標楷體" w:hAnsi="標楷體" w:cs="細明體" w:hint="eastAsia"/>
                <w:kern w:val="0"/>
                <w:sz w:val="24"/>
                <w:szCs w:val="24"/>
                <w:u w:val="single"/>
              </w:rPr>
              <w:t>或</w:t>
            </w:r>
            <w:r w:rsidRPr="00904589">
              <w:rPr>
                <w:rFonts w:ascii="標楷體" w:hAnsi="標楷體" w:cs="細明體" w:hint="eastAsia"/>
                <w:kern w:val="0"/>
                <w:sz w:val="24"/>
                <w:szCs w:val="24"/>
              </w:rPr>
              <w:t>罷免案成立宣告之日起至投票日十日前所</w:t>
            </w:r>
            <w:r w:rsidRPr="00904589">
              <w:rPr>
                <w:rFonts w:ascii="標楷體" w:hAnsi="標楷體" w:cs="細明體"/>
                <w:kern w:val="0"/>
                <w:sz w:val="24"/>
                <w:szCs w:val="24"/>
              </w:rPr>
              <w:t>為有關候選人</w:t>
            </w:r>
            <w:r w:rsidRPr="00904589">
              <w:rPr>
                <w:rFonts w:ascii="標楷體" w:hAnsi="標楷體" w:cs="細明體" w:hint="eastAsia"/>
                <w:kern w:val="0"/>
                <w:sz w:val="24"/>
                <w:szCs w:val="24"/>
              </w:rPr>
              <w:t>、被罷免人或</w:t>
            </w:r>
            <w:r w:rsidRPr="00904589">
              <w:rPr>
                <w:rFonts w:ascii="標楷體" w:hAnsi="標楷體" w:cs="細明體"/>
                <w:kern w:val="0"/>
                <w:sz w:val="24"/>
                <w:szCs w:val="24"/>
              </w:rPr>
              <w:t>選舉</w:t>
            </w:r>
            <w:r w:rsidRPr="00904589">
              <w:rPr>
                <w:rFonts w:ascii="標楷體" w:hAnsi="標楷體" w:cs="細明體" w:hint="eastAsia"/>
                <w:kern w:val="0"/>
                <w:sz w:val="24"/>
                <w:szCs w:val="24"/>
              </w:rPr>
              <w:t>、罷免</w:t>
            </w:r>
            <w:r w:rsidRPr="00904589">
              <w:rPr>
                <w:rFonts w:ascii="標楷體" w:hAnsi="標楷體" w:cs="細明體"/>
                <w:kern w:val="0"/>
                <w:sz w:val="24"/>
                <w:szCs w:val="24"/>
              </w:rPr>
              <w:t>民意調查資料之發布</w:t>
            </w:r>
            <w:r w:rsidRPr="00904589">
              <w:rPr>
                <w:rFonts w:ascii="標楷體" w:hAnsi="標楷體" w:cs="細明體" w:hint="eastAsia"/>
                <w:kern w:val="0"/>
                <w:sz w:val="24"/>
                <w:szCs w:val="24"/>
              </w:rPr>
              <w:t>，</w:t>
            </w:r>
            <w:r w:rsidRPr="00904589">
              <w:rPr>
                <w:rFonts w:ascii="標楷體" w:hAnsi="標楷體" w:cs="細明體"/>
                <w:kern w:val="0"/>
                <w:sz w:val="24"/>
                <w:szCs w:val="24"/>
              </w:rPr>
              <w:t>應載明負責調查單位</w:t>
            </w:r>
            <w:r w:rsidRPr="00904589">
              <w:rPr>
                <w:rFonts w:ascii="標楷體" w:hAnsi="標楷體" w:cs="細明體" w:hint="eastAsia"/>
                <w:kern w:val="0"/>
                <w:sz w:val="24"/>
                <w:szCs w:val="24"/>
                <w:u w:val="single"/>
              </w:rPr>
              <w:t>、</w:t>
            </w:r>
            <w:r w:rsidRPr="00904589">
              <w:rPr>
                <w:rFonts w:ascii="標楷體" w:hAnsi="標楷體" w:cs="細明體"/>
                <w:kern w:val="0"/>
                <w:sz w:val="24"/>
                <w:szCs w:val="24"/>
              </w:rPr>
              <w:t>主持人、辦理時間、抽樣方式、母體</w:t>
            </w:r>
            <w:r w:rsidRPr="00904589">
              <w:rPr>
                <w:rFonts w:ascii="標楷體" w:hAnsi="標楷體" w:cs="細明體" w:hint="eastAsia"/>
                <w:kern w:val="0"/>
                <w:sz w:val="24"/>
                <w:szCs w:val="24"/>
              </w:rPr>
              <w:t>數、</w:t>
            </w:r>
            <w:r w:rsidRPr="00904589">
              <w:rPr>
                <w:rFonts w:ascii="標楷體" w:hAnsi="標楷體" w:cs="細明體"/>
                <w:kern w:val="0"/>
                <w:sz w:val="24"/>
                <w:szCs w:val="24"/>
              </w:rPr>
              <w:t>樣本數</w:t>
            </w:r>
            <w:r w:rsidRPr="00904589">
              <w:rPr>
                <w:rFonts w:ascii="標楷體" w:hAnsi="標楷體" w:cs="細明體" w:hint="eastAsia"/>
                <w:kern w:val="0"/>
                <w:sz w:val="24"/>
                <w:szCs w:val="24"/>
                <w:u w:val="single"/>
              </w:rPr>
              <w:t>、</w:t>
            </w:r>
            <w:r w:rsidRPr="00904589">
              <w:rPr>
                <w:rFonts w:ascii="標楷體" w:hAnsi="標楷體" w:cs="細明體"/>
                <w:kern w:val="0"/>
                <w:sz w:val="24"/>
                <w:szCs w:val="24"/>
              </w:rPr>
              <w:t>誤差值</w:t>
            </w:r>
            <w:r w:rsidRPr="00904589">
              <w:rPr>
                <w:rFonts w:ascii="標楷體" w:hAnsi="標楷體" w:cs="細明體" w:hint="eastAsia"/>
                <w:kern w:val="0"/>
                <w:sz w:val="24"/>
                <w:szCs w:val="24"/>
                <w:u w:val="single"/>
              </w:rPr>
              <w:t>及</w:t>
            </w:r>
            <w:r w:rsidRPr="00904589">
              <w:rPr>
                <w:rFonts w:ascii="標楷體" w:hAnsi="標楷體" w:cs="細明體"/>
                <w:kern w:val="0"/>
                <w:sz w:val="24"/>
                <w:szCs w:val="24"/>
              </w:rPr>
              <w:t>經費來源</w:t>
            </w:r>
            <w:r w:rsidRPr="00904589">
              <w:rPr>
                <w:rFonts w:ascii="標楷體" w:hAnsi="標楷體" w:cs="細明體" w:hint="eastAsia"/>
                <w:kern w:val="0"/>
                <w:sz w:val="24"/>
                <w:szCs w:val="24"/>
              </w:rPr>
              <w:t>。</w:t>
            </w:r>
          </w:p>
          <w:p w:rsidR="00F177BD" w:rsidRPr="00904589" w:rsidRDefault="00F177BD" w:rsidP="00F177BD">
            <w:pPr>
              <w:pStyle w:val="aa"/>
              <w:snapToGrid w:val="0"/>
              <w:spacing w:line="240" w:lineRule="auto"/>
              <w:ind w:leftChars="111" w:left="311" w:firstLineChars="187" w:firstLine="449"/>
              <w:rPr>
                <w:rFonts w:ascii="標楷體" w:hAnsi="標楷體" w:cs="細明體"/>
                <w:kern w:val="0"/>
                <w:sz w:val="24"/>
                <w:szCs w:val="24"/>
                <w:u w:val="single"/>
              </w:rPr>
            </w:pPr>
            <w:r w:rsidRPr="00904589">
              <w:rPr>
                <w:rFonts w:ascii="標楷體" w:hAnsi="標楷體" w:cs="細明體" w:hint="eastAsia"/>
                <w:kern w:val="0"/>
                <w:sz w:val="24"/>
                <w:szCs w:val="24"/>
                <w:u w:val="single"/>
              </w:rPr>
              <w:t>前項民意調查未載明應載事項，及前項民意調查以外有關選舉或罷免之民意彙計、推估、預測資料，於前項期間，均不得發布、報導、散布、評論或引述。</w:t>
            </w:r>
          </w:p>
          <w:p w:rsidR="008565A1" w:rsidRPr="00904589" w:rsidRDefault="008565A1" w:rsidP="00887619">
            <w:pPr>
              <w:pStyle w:val="aa"/>
              <w:snapToGrid w:val="0"/>
              <w:spacing w:line="240" w:lineRule="auto"/>
              <w:ind w:leftChars="111" w:left="311" w:firstLineChars="187" w:firstLine="449"/>
              <w:rPr>
                <w:rFonts w:ascii="標楷體" w:hAnsi="標楷體"/>
                <w:sz w:val="24"/>
                <w:szCs w:val="24"/>
              </w:rPr>
            </w:pPr>
            <w:r w:rsidRPr="00904589">
              <w:rPr>
                <w:rFonts w:hAnsi="標楷體" w:hint="eastAsia"/>
                <w:sz w:val="24"/>
                <w:szCs w:val="24"/>
              </w:rPr>
              <w:t xml:space="preserve"> </w:t>
            </w:r>
            <w:r w:rsidRPr="00904589">
              <w:rPr>
                <w:rFonts w:hAnsi="標楷體" w:hint="eastAsia"/>
                <w:sz w:val="24"/>
                <w:szCs w:val="24"/>
              </w:rPr>
              <w:t>政黨及任何人</w:t>
            </w:r>
            <w:r w:rsidRPr="00904589">
              <w:rPr>
                <w:rFonts w:hAnsi="標楷體" w:hint="eastAsia"/>
                <w:sz w:val="24"/>
                <w:szCs w:val="24"/>
                <w:u w:val="single"/>
              </w:rPr>
              <w:t>自</w:t>
            </w:r>
            <w:r w:rsidRPr="00904589">
              <w:rPr>
                <w:rFonts w:hAnsi="標楷體" w:hint="eastAsia"/>
                <w:sz w:val="24"/>
                <w:szCs w:val="24"/>
              </w:rPr>
              <w:t>投票日前十日起至投票時間截止前，不得以任何方式，發布</w:t>
            </w:r>
            <w:r w:rsidRPr="00904589">
              <w:rPr>
                <w:rFonts w:hAnsi="標楷體" w:hint="eastAsia"/>
                <w:sz w:val="24"/>
                <w:szCs w:val="24"/>
                <w:u w:val="single"/>
              </w:rPr>
              <w:t>、報導、散布、評論或引述前二項資料。</w:t>
            </w:r>
          </w:p>
        </w:tc>
        <w:tc>
          <w:tcPr>
            <w:tcW w:w="2935" w:type="dxa"/>
            <w:shd w:val="clear" w:color="auto" w:fill="auto"/>
          </w:tcPr>
          <w:p w:rsidR="008565A1" w:rsidRPr="00904589" w:rsidRDefault="008565A1" w:rsidP="00E005DC">
            <w:pPr>
              <w:pStyle w:val="aa"/>
              <w:snapToGrid w:val="0"/>
              <w:spacing w:line="240" w:lineRule="atLeast"/>
              <w:ind w:left="275" w:hanging="257"/>
              <w:rPr>
                <w:rFonts w:ascii="標楷體" w:hAnsi="標楷體" w:cs="細明體"/>
                <w:kern w:val="0"/>
                <w:sz w:val="24"/>
                <w:szCs w:val="24"/>
              </w:rPr>
            </w:pPr>
            <w:r w:rsidRPr="00904589">
              <w:rPr>
                <w:rFonts w:ascii="標楷體" w:hAnsi="標楷體" w:cs="細明體" w:hint="eastAsia"/>
                <w:kern w:val="0"/>
                <w:sz w:val="24"/>
                <w:szCs w:val="24"/>
              </w:rPr>
              <w:t>第五十三條　政黨及任何人自選舉公告發布及罷免案成立宣告之日起至投票日十日前所為有關候選人、被罷免人或選舉、罷免民意調查資料之發布，應載明負責調查單位及主持人、辦理時間、抽樣方式、母體數、樣本數及誤差值、經費來源。</w:t>
            </w:r>
          </w:p>
          <w:p w:rsidR="008565A1" w:rsidRPr="00904589" w:rsidRDefault="008565A1" w:rsidP="00E005DC">
            <w:pPr>
              <w:pStyle w:val="aa"/>
              <w:snapToGrid w:val="0"/>
              <w:spacing w:line="240" w:lineRule="auto"/>
              <w:ind w:leftChars="111" w:left="311" w:firstLineChars="187" w:firstLine="449"/>
              <w:rPr>
                <w:rFonts w:ascii="標楷體" w:hAnsi="標楷體"/>
                <w:sz w:val="24"/>
                <w:szCs w:val="24"/>
              </w:rPr>
            </w:pPr>
            <w:r w:rsidRPr="00904589">
              <w:rPr>
                <w:rFonts w:ascii="標楷體" w:hAnsi="標楷體" w:cs="細明體" w:hint="eastAsia"/>
                <w:kern w:val="0"/>
                <w:sz w:val="24"/>
                <w:szCs w:val="24"/>
              </w:rPr>
              <w:t>政黨及任何人於投票日前十日起至投票時間截止前，不得以任何方式，發布有關候選人、被罷免人或選舉、罷免之民意調查資料，亦不得加以報導、散布、評論或引述。</w:t>
            </w:r>
          </w:p>
        </w:tc>
        <w:tc>
          <w:tcPr>
            <w:tcW w:w="2935" w:type="dxa"/>
            <w:shd w:val="clear" w:color="auto" w:fill="auto"/>
          </w:tcPr>
          <w:p w:rsidR="008565A1" w:rsidRPr="00904589" w:rsidRDefault="008565A1" w:rsidP="00D642B0">
            <w:pPr>
              <w:pStyle w:val="af6"/>
              <w:numPr>
                <w:ilvl w:val="0"/>
                <w:numId w:val="6"/>
              </w:numPr>
              <w:snapToGrid w:val="0"/>
              <w:spacing w:line="240" w:lineRule="atLeast"/>
              <w:ind w:leftChars="0"/>
              <w:rPr>
                <w:rFonts w:ascii="標楷體" w:hAnsi="標楷體"/>
                <w:sz w:val="24"/>
                <w:szCs w:val="24"/>
              </w:rPr>
            </w:pPr>
            <w:r w:rsidRPr="00904589">
              <w:rPr>
                <w:rFonts w:ascii="標楷體" w:hAnsi="標楷體" w:hint="eastAsia"/>
                <w:sz w:val="24"/>
                <w:szCs w:val="24"/>
              </w:rPr>
              <w:t>第一項酌作文字修正。</w:t>
            </w:r>
          </w:p>
          <w:p w:rsidR="00590E7C" w:rsidRPr="00904589" w:rsidRDefault="00590E7C" w:rsidP="00590E7C">
            <w:pPr>
              <w:pStyle w:val="af6"/>
              <w:numPr>
                <w:ilvl w:val="0"/>
                <w:numId w:val="6"/>
              </w:numPr>
              <w:snapToGrid w:val="0"/>
              <w:spacing w:line="240" w:lineRule="atLeast"/>
              <w:ind w:leftChars="0"/>
              <w:rPr>
                <w:rFonts w:ascii="標楷體" w:hAnsi="標楷體"/>
                <w:sz w:val="24"/>
                <w:szCs w:val="24"/>
              </w:rPr>
            </w:pPr>
            <w:r w:rsidRPr="00904589">
              <w:rPr>
                <w:rFonts w:ascii="標楷體" w:hAnsi="標楷體" w:hint="eastAsia"/>
                <w:sz w:val="24"/>
                <w:szCs w:val="24"/>
              </w:rPr>
              <w:t>第一項之立法目的，除有藉民調資訊之公開，提高民調公信力外</w:t>
            </w:r>
            <w:r w:rsidR="0090277A" w:rsidRPr="00904589">
              <w:rPr>
                <w:rFonts w:ascii="標楷體" w:hAnsi="標楷體" w:hint="eastAsia"/>
                <w:sz w:val="24"/>
                <w:szCs w:val="24"/>
              </w:rPr>
              <w:t>，</w:t>
            </w:r>
            <w:r w:rsidRPr="00904589">
              <w:rPr>
                <w:rFonts w:ascii="標楷體" w:hAnsi="標楷體" w:hint="eastAsia"/>
                <w:sz w:val="24"/>
                <w:szCs w:val="24"/>
              </w:rPr>
              <w:t>尚有避免任意為有關候選人或選舉民意調查資料之發布，影響選民判斷之選舉公正考量，意即避免以不實民調誤導選民。故本條有關候選人或選舉民意調查資料，本應解為將民眾有關候選人或選舉所為之意見表達，予以彙計公開之行為，至其彙計之方法與公開之形式，是否合於學理上所稱「民意調查」之定義，即非所問，如此方可維繫本條之立法目的，維護選舉公平。惟常有認為非學理上之民調（如民意之彙計、推估或預測等無庸踐行第一項程序，但仍具民調外觀之資料）非屬第一項民意調查資料之涵</w:t>
            </w:r>
            <w:r w:rsidRPr="00904589">
              <w:rPr>
                <w:rFonts w:ascii="標楷體" w:hAnsi="標楷體" w:hint="eastAsia"/>
                <w:sz w:val="24"/>
                <w:szCs w:val="24"/>
              </w:rPr>
              <w:lastRenderedPageBreak/>
              <w:t>攝範圍，故應排除在外</w:t>
            </w:r>
            <w:r w:rsidR="00702FC3" w:rsidRPr="00904589">
              <w:rPr>
                <w:rFonts w:ascii="標楷體" w:hAnsi="標楷體" w:hint="eastAsia"/>
                <w:sz w:val="24"/>
                <w:szCs w:val="24"/>
              </w:rPr>
              <w:t>且</w:t>
            </w:r>
            <w:r w:rsidRPr="00904589">
              <w:rPr>
                <w:rFonts w:ascii="標楷體" w:hAnsi="標楷體" w:hint="eastAsia"/>
                <w:sz w:val="24"/>
                <w:szCs w:val="24"/>
              </w:rPr>
              <w:t>不予處罰之錯解，為杜爭議，爰增列第二項。</w:t>
            </w:r>
          </w:p>
          <w:p w:rsidR="008565A1" w:rsidRPr="00904589" w:rsidRDefault="008565A1" w:rsidP="00702FC3">
            <w:pPr>
              <w:pStyle w:val="af6"/>
              <w:numPr>
                <w:ilvl w:val="0"/>
                <w:numId w:val="6"/>
              </w:numPr>
              <w:snapToGrid w:val="0"/>
              <w:spacing w:line="240" w:lineRule="atLeast"/>
              <w:ind w:leftChars="0"/>
              <w:rPr>
                <w:rFonts w:ascii="標楷體" w:hAnsi="標楷體"/>
                <w:sz w:val="24"/>
                <w:szCs w:val="24"/>
              </w:rPr>
            </w:pPr>
            <w:r w:rsidRPr="00904589">
              <w:rPr>
                <w:rFonts w:ascii="標楷體" w:hAnsi="標楷體" w:hint="eastAsia"/>
                <w:sz w:val="24"/>
                <w:szCs w:val="24"/>
              </w:rPr>
              <w:t>現行第二項移列第三項，並酌作文字修正。</w:t>
            </w:r>
          </w:p>
        </w:tc>
      </w:tr>
      <w:tr w:rsidR="00904589" w:rsidRPr="00904589" w:rsidTr="000C59C5">
        <w:trPr>
          <w:trHeight w:val="707"/>
        </w:trPr>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第五十六條　政黨及任何人，不得有下列情事：</w:t>
            </w:r>
          </w:p>
          <w:p w:rsidR="008565A1" w:rsidRPr="00904589" w:rsidRDefault="008565A1" w:rsidP="003A0D23">
            <w:pPr>
              <w:pStyle w:val="ac"/>
              <w:snapToGrid w:val="0"/>
              <w:spacing w:line="240" w:lineRule="atLeast"/>
              <w:ind w:left="751" w:hanging="453"/>
              <w:rPr>
                <w:rFonts w:hAnsi="標楷體"/>
                <w:sz w:val="24"/>
                <w:szCs w:val="24"/>
              </w:rPr>
            </w:pPr>
            <w:r w:rsidRPr="00904589">
              <w:rPr>
                <w:rFonts w:hAnsi="標楷體" w:hint="eastAsia"/>
                <w:sz w:val="24"/>
                <w:szCs w:val="24"/>
              </w:rPr>
              <w:t>一、於競選或罷免活動期間之每日上午七時前或下午十時後，從事公開競選、助選或罷免活動。但不妨礙居民生活或社會安寧之活動，不在此限。</w:t>
            </w:r>
          </w:p>
          <w:p w:rsidR="008565A1" w:rsidRPr="00904589" w:rsidRDefault="008565A1" w:rsidP="003A0D23">
            <w:pPr>
              <w:pStyle w:val="ac"/>
              <w:snapToGrid w:val="0"/>
              <w:spacing w:line="240" w:lineRule="atLeast"/>
              <w:ind w:left="751" w:hanging="453"/>
              <w:rPr>
                <w:rFonts w:hAnsi="標楷體"/>
                <w:sz w:val="24"/>
                <w:szCs w:val="24"/>
              </w:rPr>
            </w:pPr>
            <w:r w:rsidRPr="00904589">
              <w:rPr>
                <w:rFonts w:hAnsi="標楷體" w:hint="eastAsia"/>
                <w:sz w:val="24"/>
                <w:szCs w:val="24"/>
              </w:rPr>
              <w:t>二、於投票日從事競選、助選或罷免活動。</w:t>
            </w:r>
          </w:p>
          <w:p w:rsidR="008565A1" w:rsidRPr="00904589" w:rsidRDefault="008565A1" w:rsidP="003A0D23">
            <w:pPr>
              <w:pStyle w:val="ac"/>
              <w:snapToGrid w:val="0"/>
              <w:spacing w:line="240" w:lineRule="atLeast"/>
              <w:ind w:left="751" w:hanging="453"/>
              <w:rPr>
                <w:rFonts w:hAnsi="標楷體"/>
                <w:sz w:val="24"/>
                <w:szCs w:val="24"/>
              </w:rPr>
            </w:pPr>
            <w:r w:rsidRPr="00904589">
              <w:rPr>
                <w:rFonts w:hAnsi="標楷體" w:hint="eastAsia"/>
                <w:sz w:val="24"/>
                <w:szCs w:val="24"/>
              </w:rPr>
              <w:t>三、妨害其他政黨或候選人競選活動；妨害其他政黨或其他人從事罷免活動。</w:t>
            </w:r>
          </w:p>
          <w:p w:rsidR="008565A1" w:rsidRPr="00904589" w:rsidRDefault="008565A1" w:rsidP="003A0D23">
            <w:pPr>
              <w:pStyle w:val="ac"/>
              <w:snapToGrid w:val="0"/>
              <w:spacing w:line="240" w:lineRule="atLeast"/>
              <w:ind w:left="751" w:hanging="453"/>
              <w:rPr>
                <w:rFonts w:hAnsi="標楷體"/>
                <w:sz w:val="24"/>
                <w:szCs w:val="24"/>
                <w:u w:val="single"/>
              </w:rPr>
            </w:pPr>
            <w:r w:rsidRPr="00904589">
              <w:rPr>
                <w:rFonts w:hAnsi="標楷體" w:hint="eastAsia"/>
                <w:sz w:val="24"/>
                <w:szCs w:val="24"/>
              </w:rPr>
              <w:t>四、邀請外國人民、大陸地區人民或香港、澳門居民為第四十五條各款之行為。</w:t>
            </w:r>
            <w:r w:rsidRPr="00904589">
              <w:rPr>
                <w:rFonts w:hAnsi="標楷體" w:hint="eastAsia"/>
                <w:sz w:val="24"/>
                <w:szCs w:val="24"/>
                <w:u w:val="single"/>
              </w:rPr>
              <w:t>但受邀者為候選人、被罷免人之配偶，其為第四十五條第二款之站台、亮相造勢及第七款之遊行、拜票而未助講者，不在此限。</w:t>
            </w:r>
          </w:p>
        </w:tc>
        <w:tc>
          <w:tcPr>
            <w:tcW w:w="2935" w:type="dxa"/>
            <w:shd w:val="clear" w:color="auto" w:fill="auto"/>
          </w:tcPr>
          <w:p w:rsidR="008565A1" w:rsidRPr="00904589" w:rsidRDefault="008565A1" w:rsidP="00E73596">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第五十六條　政黨及任何人，不得有下列情事：</w:t>
            </w:r>
          </w:p>
          <w:p w:rsidR="008565A1" w:rsidRPr="00904589" w:rsidRDefault="008565A1" w:rsidP="003A0D23">
            <w:pPr>
              <w:pStyle w:val="ac"/>
              <w:snapToGrid w:val="0"/>
              <w:spacing w:line="240" w:lineRule="atLeast"/>
              <w:ind w:left="751" w:hanging="453"/>
              <w:rPr>
                <w:rFonts w:hAnsi="標楷體"/>
                <w:sz w:val="24"/>
                <w:szCs w:val="24"/>
              </w:rPr>
            </w:pPr>
            <w:r w:rsidRPr="00904589">
              <w:rPr>
                <w:rFonts w:hAnsi="標楷體" w:hint="eastAsia"/>
                <w:sz w:val="24"/>
                <w:szCs w:val="24"/>
              </w:rPr>
              <w:t>一、於競選或罷免活動期間之每日上午七時前或下午十時後，從事公開競選、助選或罷免活動。但不妨礙居民生活或社會安寧之活動，不在此限。</w:t>
            </w:r>
          </w:p>
          <w:p w:rsidR="008565A1" w:rsidRPr="00904589" w:rsidRDefault="008565A1" w:rsidP="003A0D23">
            <w:pPr>
              <w:pStyle w:val="ac"/>
              <w:snapToGrid w:val="0"/>
              <w:spacing w:line="240" w:lineRule="atLeast"/>
              <w:ind w:left="751" w:hanging="453"/>
              <w:rPr>
                <w:rFonts w:hAnsi="標楷體"/>
                <w:sz w:val="24"/>
                <w:szCs w:val="24"/>
              </w:rPr>
            </w:pPr>
            <w:r w:rsidRPr="00904589">
              <w:rPr>
                <w:rFonts w:hAnsi="標楷體" w:hint="eastAsia"/>
                <w:sz w:val="24"/>
                <w:szCs w:val="24"/>
              </w:rPr>
              <w:t>二、於投票日從事競選、助選或罷免活動。</w:t>
            </w:r>
          </w:p>
          <w:p w:rsidR="008565A1" w:rsidRPr="00904589" w:rsidRDefault="008565A1" w:rsidP="003A0D23">
            <w:pPr>
              <w:pStyle w:val="ac"/>
              <w:snapToGrid w:val="0"/>
              <w:spacing w:line="240" w:lineRule="atLeast"/>
              <w:ind w:left="751" w:hanging="453"/>
              <w:rPr>
                <w:rFonts w:hAnsi="標楷體"/>
                <w:sz w:val="24"/>
                <w:szCs w:val="24"/>
              </w:rPr>
            </w:pPr>
            <w:r w:rsidRPr="00904589">
              <w:rPr>
                <w:rFonts w:hAnsi="標楷體" w:hint="eastAsia"/>
                <w:sz w:val="24"/>
                <w:szCs w:val="24"/>
              </w:rPr>
              <w:t>三、妨害其他政黨或候選人競選活動；妨害其他政黨或其他人從事罷免活動。</w:t>
            </w:r>
          </w:p>
          <w:p w:rsidR="008565A1" w:rsidRPr="00904589" w:rsidRDefault="008565A1" w:rsidP="003A0D23">
            <w:pPr>
              <w:pStyle w:val="ac"/>
              <w:snapToGrid w:val="0"/>
              <w:spacing w:line="240" w:lineRule="atLeast"/>
              <w:ind w:left="751" w:hanging="453"/>
              <w:rPr>
                <w:sz w:val="24"/>
                <w:szCs w:val="24"/>
              </w:rPr>
            </w:pPr>
            <w:r w:rsidRPr="00904589">
              <w:rPr>
                <w:rFonts w:hAnsi="標楷體" w:hint="eastAsia"/>
                <w:sz w:val="24"/>
                <w:szCs w:val="24"/>
              </w:rPr>
              <w:t>四、邀請外國人民、大陸地區人民或香港、澳門居民為第四十五條各款之行為。</w:t>
            </w:r>
          </w:p>
        </w:tc>
        <w:tc>
          <w:tcPr>
            <w:tcW w:w="2935" w:type="dxa"/>
            <w:shd w:val="clear" w:color="auto" w:fill="auto"/>
          </w:tcPr>
          <w:p w:rsidR="008565A1" w:rsidRPr="00904589" w:rsidRDefault="008565A1" w:rsidP="00A27D6B">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一、序文、第一款至第三款未修正。</w:t>
            </w:r>
          </w:p>
          <w:p w:rsidR="008565A1" w:rsidRPr="00904589" w:rsidRDefault="008565A1" w:rsidP="00702FC3">
            <w:pPr>
              <w:snapToGrid w:val="0"/>
              <w:spacing w:line="240" w:lineRule="atLeast"/>
              <w:ind w:left="502" w:hangingChars="209" w:hanging="502"/>
              <w:rPr>
                <w:rFonts w:ascii="標楷體"/>
                <w:sz w:val="24"/>
                <w:szCs w:val="24"/>
              </w:rPr>
            </w:pPr>
            <w:r w:rsidRPr="00904589">
              <w:rPr>
                <w:rFonts w:ascii="標楷體" w:hAnsi="標楷體" w:hint="eastAsia"/>
                <w:sz w:val="24"/>
                <w:szCs w:val="24"/>
              </w:rPr>
              <w:t>二、基於夫妻本互負同居之義務，競選活動期間候選人之競選行為與一般婚喪喜慶之禮俗行止，其間原有難以區分之處，若任何競選活動與禮俗相容之場合均嚴禁配偶出現，與國民之法律感情不無相悖</w:t>
            </w:r>
            <w:r w:rsidR="00702FC3" w:rsidRPr="00904589">
              <w:rPr>
                <w:rFonts w:ascii="標楷體" w:hAnsi="標楷體" w:hint="eastAsia"/>
                <w:sz w:val="24"/>
                <w:szCs w:val="24"/>
              </w:rPr>
              <w:t>。</w:t>
            </w:r>
            <w:r w:rsidRPr="00904589">
              <w:rPr>
                <w:rFonts w:ascii="標楷體" w:hAnsi="標楷體" w:hint="eastAsia"/>
                <w:sz w:val="24"/>
                <w:szCs w:val="24"/>
              </w:rPr>
              <w:t>考量候選人之婚姻、家庭狀況乃其重要形象特質，亦屬選民投票擇定候選人之重要因素，雖候選人配偶是否參與競選活動，應由其自由抉擇，然完全不加規範亦有與「外國人不干預他國內政」之原則相違，爰參照公務人員行政中立法第九條第一項第六款及其施行細則第六條前段規定，外籍配偶如以眷屬身分為候選人為</w:t>
            </w:r>
            <w:r w:rsidR="00702FC3" w:rsidRPr="00904589">
              <w:rPr>
                <w:rFonts w:ascii="標楷體" w:hAnsi="標楷體" w:hint="eastAsia"/>
                <w:sz w:val="24"/>
                <w:szCs w:val="24"/>
              </w:rPr>
              <w:t>現行</w:t>
            </w:r>
            <w:r w:rsidRPr="00904589">
              <w:rPr>
                <w:rFonts w:ascii="標楷體" w:hAnsi="標楷體" w:hint="eastAsia"/>
                <w:sz w:val="24"/>
                <w:szCs w:val="24"/>
              </w:rPr>
              <w:t>第四十五條第二款之站台、亮相造勢，及第七款之遊行、拜票但未助講之情形，應無禁制之必要，</w:t>
            </w:r>
            <w:r w:rsidR="00702FC3" w:rsidRPr="00904589">
              <w:rPr>
                <w:rFonts w:ascii="標楷體" w:hAnsi="標楷體" w:hint="eastAsia"/>
                <w:sz w:val="24"/>
                <w:szCs w:val="24"/>
              </w:rPr>
              <w:t>爰</w:t>
            </w:r>
            <w:r w:rsidRPr="00904589">
              <w:rPr>
                <w:rFonts w:ascii="標楷體" w:hAnsi="標楷體" w:hint="eastAsia"/>
                <w:sz w:val="24"/>
                <w:szCs w:val="24"/>
              </w:rPr>
              <w:t>增列第四款但書之排除規定，另配合禁止罷</w:t>
            </w:r>
            <w:r w:rsidRPr="00904589">
              <w:rPr>
                <w:rFonts w:ascii="標楷體" w:hAnsi="標楷體" w:hint="eastAsia"/>
                <w:sz w:val="24"/>
                <w:szCs w:val="24"/>
              </w:rPr>
              <w:lastRenderedPageBreak/>
              <w:t>免宣傳活動之刪除，將被罷免人之配偶亦納入第四款但書之排除規定。至於候選人或被罷免人之二親等（父母及子女）為外國人之機率甚低，適用上可能性亦低，爰未納入。</w:t>
            </w:r>
          </w:p>
        </w:tc>
      </w:tr>
      <w:tr w:rsidR="00904589" w:rsidRPr="00904589" w:rsidTr="000C59C5">
        <w:trPr>
          <w:trHeight w:val="424"/>
        </w:trPr>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第五十七條　公職人員選舉，應視選舉區廣狹及選舉人分布情形，就機關（構）、學校、公共場所或其他適當處所，分設投票所。</w:t>
            </w:r>
          </w:p>
          <w:p w:rsidR="008565A1" w:rsidRPr="00904589" w:rsidRDefault="008565A1" w:rsidP="008F760A">
            <w:pPr>
              <w:pStyle w:val="aa"/>
              <w:snapToGrid w:val="0"/>
              <w:spacing w:line="240" w:lineRule="auto"/>
              <w:ind w:leftChars="111" w:left="311" w:right="27" w:firstLineChars="204" w:firstLine="490"/>
              <w:rPr>
                <w:rFonts w:ascii="標楷體" w:hAnsi="標楷體"/>
                <w:sz w:val="24"/>
                <w:szCs w:val="24"/>
              </w:rPr>
            </w:pPr>
            <w:r w:rsidRPr="00904589">
              <w:rPr>
                <w:rFonts w:ascii="標楷體" w:hAnsi="標楷體" w:hint="eastAsia"/>
                <w:sz w:val="24"/>
                <w:szCs w:val="24"/>
              </w:rPr>
              <w:t>前項之投票所應選擇具備無障礙設施之場地，若無符合規定之無障礙場地，應使用相關輔具或器材協助行動不便者完成投票。選舉委員會應視場所之無障礙程度，適度增加投票所之工作人力，主動協助行動不便者。</w:t>
            </w:r>
          </w:p>
          <w:p w:rsidR="008565A1" w:rsidRPr="00904589" w:rsidRDefault="008565A1" w:rsidP="00A27D6B">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sz w:val="24"/>
                <w:szCs w:val="24"/>
              </w:rPr>
              <w:t>原住民公職人員選舉，選舉委員會得斟酌實際情形，單獨設置投票所或於區域選舉投票所內辦理投票。</w:t>
            </w:r>
          </w:p>
          <w:p w:rsidR="008565A1" w:rsidRPr="00904589" w:rsidRDefault="008565A1" w:rsidP="00A27D6B">
            <w:pPr>
              <w:pStyle w:val="aa"/>
              <w:snapToGrid w:val="0"/>
              <w:spacing w:line="240" w:lineRule="atLeast"/>
              <w:ind w:leftChars="120" w:left="336" w:firstLineChars="204" w:firstLine="490"/>
              <w:rPr>
                <w:rFonts w:ascii="標楷體" w:hAnsi="標楷體"/>
                <w:spacing w:val="-6"/>
                <w:sz w:val="24"/>
                <w:szCs w:val="24"/>
              </w:rPr>
            </w:pPr>
            <w:r w:rsidRPr="00904589">
              <w:rPr>
                <w:rFonts w:ascii="標楷體" w:hAnsi="標楷體" w:hint="eastAsia"/>
                <w:sz w:val="24"/>
                <w:szCs w:val="24"/>
              </w:rPr>
              <w:t>投票所</w:t>
            </w:r>
            <w:r w:rsidRPr="00904589">
              <w:rPr>
                <w:rFonts w:ascii="標楷體" w:hAnsi="標楷體" w:hint="eastAsia"/>
                <w:spacing w:val="-6"/>
                <w:sz w:val="24"/>
                <w:szCs w:val="24"/>
              </w:rPr>
              <w:t>除選舉人及</w:t>
            </w:r>
            <w:r w:rsidR="002D7EAB" w:rsidRPr="00904589">
              <w:rPr>
                <w:rFonts w:ascii="標楷體" w:hAnsi="標楷體" w:hint="eastAsia"/>
                <w:spacing w:val="-6"/>
                <w:sz w:val="24"/>
                <w:szCs w:val="24"/>
                <w:u w:val="single"/>
              </w:rPr>
              <w:t>其照顧之六歲以下兒童、</w:t>
            </w:r>
            <w:r w:rsidRPr="00904589">
              <w:rPr>
                <w:rFonts w:ascii="標楷體" w:hAnsi="標楷體" w:hint="eastAsia"/>
                <w:spacing w:val="-6"/>
                <w:sz w:val="24"/>
                <w:szCs w:val="24"/>
              </w:rPr>
              <w:t>第十八條第三項規定之家屬</w:t>
            </w:r>
            <w:r w:rsidRPr="00904589">
              <w:rPr>
                <w:rFonts w:ascii="標楷體" w:hAnsi="標楷體" w:hint="eastAsia"/>
                <w:spacing w:val="-6"/>
                <w:sz w:val="24"/>
                <w:szCs w:val="24"/>
                <w:u w:val="single"/>
              </w:rPr>
              <w:t>或陪同之人</w:t>
            </w:r>
            <w:r w:rsidRPr="00904589">
              <w:rPr>
                <w:rFonts w:ascii="標楷體" w:hAnsi="標楷體" w:hint="eastAsia"/>
                <w:spacing w:val="-6"/>
                <w:sz w:val="24"/>
                <w:szCs w:val="24"/>
              </w:rPr>
              <w:t>外，未佩帶各級選舉委員會製發證件之人員不得進入。但檢察官依法執行職務者，不在此限。</w:t>
            </w:r>
          </w:p>
          <w:p w:rsidR="008565A1" w:rsidRPr="00904589" w:rsidRDefault="008565A1" w:rsidP="00A27D6B">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rPr>
              <w:t>投票所於投票完畢後，即改為開票所，當眾唱名開票。開票完畢，開票所主任管理員</w:t>
            </w:r>
            <w:r w:rsidRPr="00904589">
              <w:rPr>
                <w:rFonts w:ascii="標楷體" w:hAnsi="標楷體" w:hint="eastAsia"/>
                <w:sz w:val="24"/>
                <w:szCs w:val="24"/>
              </w:rPr>
              <w:lastRenderedPageBreak/>
              <w:t>與主任監察員即依投開票報告表宣布開票結果，除於開票所門口張貼外，並應將同一內容之投開票報告表副本，當場簽名交付推薦候選人之政黨，及非經政黨推薦之候選人所指派之人員；其領取，以一份為限。</w:t>
            </w:r>
          </w:p>
          <w:p w:rsidR="008565A1" w:rsidRPr="00904589" w:rsidRDefault="008565A1" w:rsidP="008F760A">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投開票完畢後，投開票所主任管理員應會同主任監察員，將選舉票按用餘票、有效票、無效票及選舉人名冊分別包封，並於封口處簽名或蓋章，一併送交鄉（鎮、市、區）公所轉送直轄市、縣（市）選舉委員會保管。</w:t>
            </w:r>
          </w:p>
          <w:p w:rsidR="008565A1" w:rsidRPr="00904589" w:rsidRDefault="008565A1" w:rsidP="008F760A">
            <w:pPr>
              <w:pStyle w:val="aa"/>
              <w:snapToGrid w:val="0"/>
              <w:spacing w:line="240" w:lineRule="auto"/>
              <w:ind w:leftChars="111" w:left="311" w:firstLineChars="204" w:firstLine="490"/>
              <w:rPr>
                <w:rFonts w:ascii="標楷體" w:hAnsi="標楷體"/>
                <w:sz w:val="24"/>
                <w:szCs w:val="24"/>
              </w:rPr>
            </w:pPr>
            <w:r w:rsidRPr="00904589">
              <w:rPr>
                <w:rFonts w:ascii="標楷體" w:hAnsi="標楷體"/>
                <w:sz w:val="24"/>
                <w:szCs w:val="24"/>
              </w:rPr>
              <w:t>前項選舉票除檢察官或法院依法行使職權外，不得開拆。</w:t>
            </w:r>
          </w:p>
          <w:p w:rsidR="008565A1" w:rsidRPr="00904589" w:rsidRDefault="008565A1" w:rsidP="008F760A">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第六項選舉票及選舉人名冊，自開票完畢後，其保管期間如下：</w:t>
            </w:r>
          </w:p>
          <w:p w:rsidR="008565A1" w:rsidRPr="00904589" w:rsidRDefault="008565A1" w:rsidP="00A27D6B">
            <w:pPr>
              <w:pStyle w:val="aa"/>
              <w:snapToGrid w:val="0"/>
              <w:spacing w:line="240" w:lineRule="atLeast"/>
              <w:ind w:left="830" w:hanging="518"/>
              <w:rPr>
                <w:rFonts w:ascii="標楷體" w:hAnsi="標楷體"/>
                <w:sz w:val="24"/>
                <w:szCs w:val="24"/>
              </w:rPr>
            </w:pPr>
            <w:r w:rsidRPr="00904589">
              <w:rPr>
                <w:rFonts w:ascii="標楷體" w:hAnsi="標楷體" w:hint="eastAsia"/>
                <w:sz w:val="24"/>
                <w:szCs w:val="24"/>
              </w:rPr>
              <w:t>一、用餘票為一個月。</w:t>
            </w:r>
          </w:p>
          <w:p w:rsidR="008565A1" w:rsidRPr="00904589" w:rsidRDefault="008565A1" w:rsidP="008F760A">
            <w:pPr>
              <w:pStyle w:val="ac"/>
              <w:snapToGrid w:val="0"/>
              <w:spacing w:line="240" w:lineRule="atLeast"/>
              <w:ind w:left="751" w:hanging="453"/>
              <w:rPr>
                <w:rFonts w:hAnsi="標楷體"/>
                <w:sz w:val="24"/>
                <w:szCs w:val="24"/>
              </w:rPr>
            </w:pPr>
            <w:r w:rsidRPr="00904589">
              <w:rPr>
                <w:rFonts w:hAnsi="標楷體" w:hint="eastAsia"/>
                <w:sz w:val="24"/>
                <w:szCs w:val="24"/>
              </w:rPr>
              <w:t>二、有效票及無效票為六個月。</w:t>
            </w:r>
          </w:p>
          <w:p w:rsidR="008565A1" w:rsidRPr="00904589" w:rsidRDefault="008565A1" w:rsidP="008F760A">
            <w:pPr>
              <w:pStyle w:val="ac"/>
              <w:snapToGrid w:val="0"/>
              <w:spacing w:line="240" w:lineRule="atLeast"/>
              <w:ind w:left="751" w:hanging="453"/>
              <w:rPr>
                <w:rFonts w:hAnsi="標楷體"/>
                <w:sz w:val="24"/>
                <w:szCs w:val="24"/>
              </w:rPr>
            </w:pPr>
            <w:r w:rsidRPr="00904589">
              <w:rPr>
                <w:rFonts w:hAnsi="標楷體" w:hint="eastAsia"/>
                <w:sz w:val="24"/>
                <w:szCs w:val="24"/>
              </w:rPr>
              <w:t>三、選舉人名冊為六個月。</w:t>
            </w:r>
          </w:p>
          <w:p w:rsidR="008565A1" w:rsidRPr="00904589" w:rsidRDefault="008565A1" w:rsidP="008F760A">
            <w:pPr>
              <w:pStyle w:val="aa"/>
              <w:snapToGrid w:val="0"/>
              <w:spacing w:line="240" w:lineRule="atLeast"/>
              <w:ind w:leftChars="117" w:left="328" w:firstLineChars="187" w:firstLine="449"/>
              <w:rPr>
                <w:rFonts w:ascii="標楷體" w:hAnsi="標楷體"/>
                <w:sz w:val="24"/>
                <w:szCs w:val="24"/>
              </w:rPr>
            </w:pPr>
            <w:r w:rsidRPr="00904589">
              <w:rPr>
                <w:rFonts w:ascii="標楷體" w:hAnsi="標楷體" w:hint="eastAsia"/>
                <w:sz w:val="24"/>
                <w:szCs w:val="24"/>
              </w:rPr>
              <w:t>前項保管期間，發生訴訟時，其與訴訟有關部分，應延長保管至裁判確定後三個月。</w:t>
            </w:r>
          </w:p>
        </w:tc>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 xml:space="preserve">第五十七條　</w:t>
            </w:r>
            <w:r w:rsidRPr="00904589">
              <w:rPr>
                <w:rFonts w:ascii="標楷體" w:hAnsi="標楷體"/>
                <w:sz w:val="24"/>
                <w:szCs w:val="24"/>
              </w:rPr>
              <w:t>公職人員選舉，應視選舉區廣狹及選舉人分布情形，就機關（構）、學校、公共場所或其他適當處所，分設投票所。</w:t>
            </w:r>
          </w:p>
          <w:p w:rsidR="008565A1" w:rsidRPr="00904589" w:rsidRDefault="008565A1" w:rsidP="008F760A">
            <w:pPr>
              <w:pStyle w:val="aa"/>
              <w:snapToGrid w:val="0"/>
              <w:spacing w:line="240" w:lineRule="auto"/>
              <w:ind w:leftChars="111" w:left="311" w:firstLineChars="204" w:firstLine="490"/>
              <w:rPr>
                <w:rFonts w:ascii="標楷體" w:hAnsi="標楷體"/>
                <w:sz w:val="24"/>
                <w:szCs w:val="24"/>
              </w:rPr>
            </w:pPr>
            <w:r w:rsidRPr="00904589">
              <w:rPr>
                <w:rFonts w:ascii="標楷體" w:hAnsi="標楷體"/>
                <w:sz w:val="24"/>
                <w:szCs w:val="24"/>
              </w:rPr>
              <w:t>前項之投票所應選擇具備無障礙設施之場地，若無符合規定之無障礙場地，應使用相關輔具或器材協助行動不便者完成投票。選舉委員會應視場所之無障礙程度，適度增加投票所之工作人力，主動協助行動不便者。</w:t>
            </w:r>
          </w:p>
          <w:p w:rsidR="008565A1" w:rsidRPr="00904589" w:rsidRDefault="008565A1" w:rsidP="008F760A">
            <w:pPr>
              <w:pStyle w:val="aa"/>
              <w:snapToGrid w:val="0"/>
              <w:spacing w:line="240" w:lineRule="auto"/>
              <w:ind w:leftChars="111" w:left="311" w:firstLineChars="204" w:firstLine="490"/>
              <w:rPr>
                <w:rFonts w:ascii="標楷體" w:hAnsi="標楷體"/>
                <w:sz w:val="24"/>
                <w:szCs w:val="24"/>
              </w:rPr>
            </w:pPr>
            <w:r w:rsidRPr="00904589">
              <w:rPr>
                <w:rFonts w:ascii="標楷體" w:hAnsi="標楷體"/>
                <w:sz w:val="24"/>
                <w:szCs w:val="24"/>
              </w:rPr>
              <w:t>原住民公職人員選舉，選舉委員會得斟酌實際情形，單獨設置投票所或於區域選舉投票所內辦理投票。</w:t>
            </w:r>
          </w:p>
          <w:p w:rsidR="008565A1" w:rsidRPr="00904589" w:rsidRDefault="008565A1" w:rsidP="008F760A">
            <w:pPr>
              <w:pStyle w:val="aa"/>
              <w:snapToGrid w:val="0"/>
              <w:spacing w:line="240" w:lineRule="auto"/>
              <w:ind w:leftChars="111" w:left="311" w:firstLineChars="204" w:firstLine="490"/>
              <w:rPr>
                <w:rFonts w:ascii="標楷體" w:hAnsi="標楷體"/>
                <w:sz w:val="24"/>
                <w:szCs w:val="24"/>
              </w:rPr>
            </w:pPr>
            <w:r w:rsidRPr="00904589">
              <w:rPr>
                <w:rFonts w:ascii="標楷體" w:hAnsi="標楷體"/>
                <w:sz w:val="24"/>
                <w:szCs w:val="24"/>
              </w:rPr>
              <w:t>投票所除選舉人及第十八條第三項規定之家屬外，未佩帶各級選舉委員會製發證件之人員不得進入。但檢察官依法執行職務者，不在此限。</w:t>
            </w:r>
          </w:p>
          <w:p w:rsidR="008565A1" w:rsidRPr="00904589" w:rsidRDefault="008565A1" w:rsidP="008F760A">
            <w:pPr>
              <w:pStyle w:val="aa"/>
              <w:snapToGrid w:val="0"/>
              <w:spacing w:line="240" w:lineRule="auto"/>
              <w:ind w:leftChars="111" w:left="311" w:firstLineChars="204" w:firstLine="490"/>
              <w:rPr>
                <w:rFonts w:ascii="標楷體" w:hAnsi="標楷體"/>
                <w:sz w:val="24"/>
                <w:szCs w:val="24"/>
              </w:rPr>
            </w:pPr>
            <w:r w:rsidRPr="00904589">
              <w:rPr>
                <w:rFonts w:ascii="標楷體" w:hAnsi="標楷體"/>
                <w:sz w:val="24"/>
                <w:szCs w:val="24"/>
              </w:rPr>
              <w:t>投票所於投票完畢後，即改為開票所，當眾唱名開票。開票完畢，開票所主任管理員與主任監察員即依投</w:t>
            </w:r>
            <w:r w:rsidRPr="00904589">
              <w:rPr>
                <w:rFonts w:ascii="標楷體" w:hAnsi="標楷體"/>
                <w:sz w:val="24"/>
                <w:szCs w:val="24"/>
              </w:rPr>
              <w:lastRenderedPageBreak/>
              <w:t>開票報告表宣布開票結果，除於開票所門口張貼外，並應將同一內容之投開票報告表副本，當場簽名交付推薦候選人之政黨，及非經政黨推薦之候選人所指派之人員；其領取，以一份為限。</w:t>
            </w:r>
          </w:p>
          <w:p w:rsidR="008565A1" w:rsidRPr="00904589" w:rsidRDefault="008565A1" w:rsidP="008F760A">
            <w:pPr>
              <w:pStyle w:val="aa"/>
              <w:snapToGrid w:val="0"/>
              <w:spacing w:line="240" w:lineRule="auto"/>
              <w:ind w:leftChars="111" w:left="311" w:firstLineChars="204" w:firstLine="490"/>
              <w:rPr>
                <w:rFonts w:ascii="標楷體" w:hAnsi="標楷體"/>
                <w:sz w:val="24"/>
                <w:szCs w:val="24"/>
              </w:rPr>
            </w:pPr>
            <w:r w:rsidRPr="00904589">
              <w:rPr>
                <w:rFonts w:ascii="標楷體" w:hAnsi="標楷體"/>
                <w:sz w:val="24"/>
                <w:szCs w:val="24"/>
              </w:rPr>
              <w:t>投開票完畢後，投開票所主任管理員應會同主任監察員，將選舉票按用餘票、有效票、無效票及選舉人名冊分別包封，並於封口處簽名或蓋章，一併送交鄉（鎮、市、區）公所轉送直轄市、縣（市）選舉委員會保管。</w:t>
            </w:r>
          </w:p>
          <w:p w:rsidR="008565A1" w:rsidRPr="00904589" w:rsidRDefault="008565A1" w:rsidP="008F760A">
            <w:pPr>
              <w:pStyle w:val="aa"/>
              <w:snapToGrid w:val="0"/>
              <w:spacing w:line="240" w:lineRule="auto"/>
              <w:ind w:leftChars="111" w:left="311" w:firstLineChars="204" w:firstLine="490"/>
              <w:rPr>
                <w:rFonts w:ascii="標楷體" w:hAnsi="標楷體"/>
                <w:sz w:val="24"/>
                <w:szCs w:val="24"/>
                <w:u w:val="single"/>
              </w:rPr>
            </w:pPr>
            <w:r w:rsidRPr="00904589">
              <w:rPr>
                <w:rFonts w:ascii="標楷體" w:hAnsi="標楷體"/>
                <w:sz w:val="24"/>
                <w:szCs w:val="24"/>
              </w:rPr>
              <w:t>前項選舉票除檢察官或法院依法行使職權外，不得開拆</w:t>
            </w:r>
            <w:r w:rsidRPr="00904589">
              <w:rPr>
                <w:rFonts w:ascii="標楷體" w:hAnsi="標楷體"/>
                <w:sz w:val="24"/>
                <w:szCs w:val="24"/>
                <w:u w:val="single"/>
              </w:rPr>
              <w:t>；前項選舉人名冊自投票日後第二日起十日內，選舉人得憑本人國民身分證向直轄市、縣（市）選舉委員會申請查閱，查閱以選舉人所屬投票所選舉人名冊為限；候選人或其指派人員得查閱所屬選舉區選舉人名冊。</w:t>
            </w:r>
          </w:p>
          <w:p w:rsidR="008565A1" w:rsidRPr="00904589" w:rsidRDefault="008565A1" w:rsidP="00A27D6B">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sz w:val="24"/>
                <w:szCs w:val="24"/>
              </w:rPr>
              <w:t>第六項選舉票及選舉人名冊，自開票完畢後，其保管期間如下：</w:t>
            </w:r>
          </w:p>
          <w:p w:rsidR="008565A1" w:rsidRPr="00904589" w:rsidRDefault="008565A1" w:rsidP="008F760A">
            <w:pPr>
              <w:pStyle w:val="ac"/>
              <w:snapToGrid w:val="0"/>
              <w:spacing w:line="240" w:lineRule="atLeast"/>
              <w:ind w:left="751" w:hanging="453"/>
              <w:rPr>
                <w:rFonts w:hAnsi="標楷體"/>
                <w:sz w:val="24"/>
                <w:szCs w:val="24"/>
              </w:rPr>
            </w:pPr>
            <w:r w:rsidRPr="00904589">
              <w:rPr>
                <w:rFonts w:hAnsi="標楷體"/>
                <w:sz w:val="24"/>
                <w:szCs w:val="24"/>
              </w:rPr>
              <w:t>一、用餘票為一個月。</w:t>
            </w:r>
          </w:p>
          <w:p w:rsidR="008565A1" w:rsidRPr="00904589" w:rsidRDefault="008565A1" w:rsidP="008F760A">
            <w:pPr>
              <w:pStyle w:val="ac"/>
              <w:snapToGrid w:val="0"/>
              <w:spacing w:line="240" w:lineRule="atLeast"/>
              <w:ind w:left="751" w:hanging="453"/>
              <w:rPr>
                <w:rFonts w:hAnsi="標楷體"/>
                <w:sz w:val="24"/>
                <w:szCs w:val="24"/>
              </w:rPr>
            </w:pPr>
            <w:r w:rsidRPr="00904589">
              <w:rPr>
                <w:rFonts w:hAnsi="標楷體"/>
                <w:sz w:val="24"/>
                <w:szCs w:val="24"/>
              </w:rPr>
              <w:t>二、有效票及無效票為六個月。</w:t>
            </w:r>
          </w:p>
          <w:p w:rsidR="008565A1" w:rsidRPr="00904589" w:rsidRDefault="008565A1" w:rsidP="008F760A">
            <w:pPr>
              <w:pStyle w:val="ac"/>
              <w:snapToGrid w:val="0"/>
              <w:spacing w:line="240" w:lineRule="atLeast"/>
              <w:ind w:left="751" w:hanging="453"/>
              <w:rPr>
                <w:rFonts w:hAnsi="標楷體"/>
                <w:sz w:val="24"/>
                <w:szCs w:val="24"/>
              </w:rPr>
            </w:pPr>
            <w:r w:rsidRPr="00904589">
              <w:rPr>
                <w:rFonts w:hAnsi="標楷體"/>
                <w:sz w:val="24"/>
                <w:szCs w:val="24"/>
              </w:rPr>
              <w:t>三、選舉人名冊為六個月。</w:t>
            </w:r>
          </w:p>
          <w:p w:rsidR="008565A1" w:rsidRPr="00904589" w:rsidRDefault="008565A1" w:rsidP="008F760A">
            <w:pPr>
              <w:pStyle w:val="aa"/>
              <w:snapToGrid w:val="0"/>
              <w:spacing w:line="240" w:lineRule="atLeast"/>
              <w:ind w:leftChars="117" w:left="328" w:firstLineChars="187" w:firstLine="449"/>
              <w:rPr>
                <w:rFonts w:ascii="標楷體" w:hAnsi="標楷體"/>
                <w:sz w:val="24"/>
                <w:szCs w:val="24"/>
              </w:rPr>
            </w:pPr>
            <w:r w:rsidRPr="00904589">
              <w:rPr>
                <w:rFonts w:ascii="標楷體" w:hAnsi="標楷體"/>
                <w:sz w:val="24"/>
                <w:szCs w:val="24"/>
              </w:rPr>
              <w:t>前項保管期間，發生訴訟時，其與訴訟有</w:t>
            </w:r>
            <w:r w:rsidRPr="00904589">
              <w:rPr>
                <w:rFonts w:ascii="標楷體" w:hAnsi="標楷體"/>
                <w:sz w:val="24"/>
                <w:szCs w:val="24"/>
              </w:rPr>
              <w:lastRenderedPageBreak/>
              <w:t>關部分，應延長保管至裁判確定後三個月。</w:t>
            </w:r>
          </w:p>
        </w:tc>
        <w:tc>
          <w:tcPr>
            <w:tcW w:w="2935" w:type="dxa"/>
            <w:shd w:val="clear" w:color="auto" w:fill="auto"/>
          </w:tcPr>
          <w:p w:rsidR="008565A1" w:rsidRPr="00904589" w:rsidRDefault="008565A1" w:rsidP="00A27D6B">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一、第一項至第三項、第五項、第六項、第八項及第九項未修正。</w:t>
            </w:r>
          </w:p>
          <w:p w:rsidR="002D7EAB" w:rsidRPr="00904589" w:rsidRDefault="008565A1" w:rsidP="002D7EAB">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w:t>
            </w:r>
            <w:r w:rsidR="002D7EAB" w:rsidRPr="00904589">
              <w:rPr>
                <w:rFonts w:ascii="標楷體" w:hAnsi="標楷體" w:hint="eastAsia"/>
                <w:sz w:val="24"/>
                <w:szCs w:val="24"/>
              </w:rPr>
              <w:t>為營造友善投票環境，便利有照顧兒童需要之選舉人行使投票權，並參酌兒童及少年福利與權益保障法第五十一條有關父母、監護人或其他實際照顧兒童之人，不得使六歲以下兒童獨處之規定，第四項爰增列選舉人照顧之六歲以下兒童得進入投票所之規定。另配合</w:t>
            </w:r>
            <w:r w:rsidR="00D72CEE" w:rsidRPr="00904589">
              <w:rPr>
                <w:rFonts w:ascii="標楷體" w:hAnsi="標楷體" w:hint="eastAsia"/>
                <w:sz w:val="24"/>
                <w:szCs w:val="24"/>
              </w:rPr>
              <w:t>修正條文</w:t>
            </w:r>
            <w:r w:rsidR="002D7EAB" w:rsidRPr="00904589">
              <w:rPr>
                <w:rFonts w:ascii="標楷體" w:hAnsi="標楷體" w:hint="eastAsia"/>
                <w:sz w:val="24"/>
                <w:szCs w:val="24"/>
              </w:rPr>
              <w:t>第十八條第三項</w:t>
            </w:r>
            <w:r w:rsidR="00D72CEE" w:rsidRPr="00904589">
              <w:rPr>
                <w:rFonts w:ascii="標楷體" w:hAnsi="標楷體" w:hint="eastAsia"/>
                <w:sz w:val="24"/>
                <w:szCs w:val="24"/>
              </w:rPr>
              <w:t>，增列</w:t>
            </w:r>
            <w:r w:rsidR="002D7EAB" w:rsidRPr="00904589">
              <w:rPr>
                <w:rFonts w:ascii="標楷體" w:hAnsi="標楷體" w:hint="eastAsia"/>
                <w:sz w:val="24"/>
                <w:szCs w:val="24"/>
              </w:rPr>
              <w:t>輔助投票陪同之人</w:t>
            </w:r>
            <w:r w:rsidR="00D72CEE" w:rsidRPr="00904589">
              <w:rPr>
                <w:rFonts w:ascii="標楷體" w:hAnsi="標楷體" w:hint="eastAsia"/>
                <w:sz w:val="24"/>
                <w:szCs w:val="24"/>
              </w:rPr>
              <w:t>亦得進入投票所</w:t>
            </w:r>
            <w:r w:rsidR="002D7EAB" w:rsidRPr="00904589">
              <w:rPr>
                <w:rFonts w:ascii="標楷體" w:hAnsi="標楷體" w:hint="eastAsia"/>
                <w:sz w:val="24"/>
                <w:szCs w:val="24"/>
              </w:rPr>
              <w:t>。</w:t>
            </w:r>
          </w:p>
          <w:p w:rsidR="008565A1" w:rsidRPr="00904589" w:rsidRDefault="008565A1" w:rsidP="00BA17DB">
            <w:pPr>
              <w:snapToGrid w:val="0"/>
              <w:spacing w:line="240" w:lineRule="atLeast"/>
              <w:ind w:left="502" w:hangingChars="209" w:hanging="502"/>
              <w:rPr>
                <w:rFonts w:ascii="標楷體"/>
                <w:sz w:val="24"/>
                <w:szCs w:val="24"/>
              </w:rPr>
            </w:pPr>
            <w:r w:rsidRPr="00904589">
              <w:rPr>
                <w:rFonts w:ascii="標楷體" w:hAnsi="標楷體" w:hint="eastAsia"/>
                <w:sz w:val="24"/>
                <w:szCs w:val="24"/>
              </w:rPr>
              <w:t>三、</w:t>
            </w:r>
            <w:r w:rsidR="00BA17DB" w:rsidRPr="00904589">
              <w:rPr>
                <w:rFonts w:ascii="標楷體" w:hAnsi="標楷體" w:hint="eastAsia"/>
                <w:sz w:val="24"/>
                <w:szCs w:val="24"/>
              </w:rPr>
              <w:t>考量</w:t>
            </w:r>
            <w:r w:rsidRPr="00904589">
              <w:rPr>
                <w:rFonts w:ascii="標楷體" w:hAnsi="標楷體" w:hint="eastAsia"/>
                <w:sz w:val="24"/>
                <w:szCs w:val="24"/>
              </w:rPr>
              <w:t>歷次選後查閱選舉人名冊情形，選舉人個人幾無查閱，多為候選人查閱所屬選舉區選舉人名冊</w:t>
            </w:r>
            <w:r w:rsidR="00BA17DB" w:rsidRPr="00904589">
              <w:rPr>
                <w:rFonts w:ascii="標楷體" w:hAnsi="標楷體" w:hint="eastAsia"/>
                <w:sz w:val="24"/>
                <w:szCs w:val="24"/>
              </w:rPr>
              <w:t>。</w:t>
            </w:r>
            <w:r w:rsidRPr="00904589">
              <w:rPr>
                <w:rFonts w:ascii="標楷體" w:hAnsi="標楷體" w:hint="eastAsia"/>
                <w:sz w:val="24"/>
                <w:szCs w:val="24"/>
              </w:rPr>
              <w:t>為防止</w:t>
            </w:r>
            <w:r w:rsidRPr="00904589">
              <w:rPr>
                <w:rFonts w:ascii="標楷體" w:hAnsi="標楷體"/>
                <w:sz w:val="24"/>
                <w:szCs w:val="24"/>
              </w:rPr>
              <w:t>候選人</w:t>
            </w:r>
            <w:r w:rsidRPr="00904589">
              <w:rPr>
                <w:rFonts w:ascii="標楷體" w:hAnsi="標楷體" w:hint="eastAsia"/>
                <w:sz w:val="24"/>
                <w:szCs w:val="24"/>
              </w:rPr>
              <w:t>選後利用查閱選舉人名冊</w:t>
            </w:r>
            <w:r w:rsidRPr="00904589">
              <w:rPr>
                <w:rFonts w:ascii="標楷體" w:hAnsi="標楷體"/>
                <w:sz w:val="24"/>
                <w:szCs w:val="24"/>
              </w:rPr>
              <w:t>窺探</w:t>
            </w:r>
            <w:r w:rsidRPr="00904589">
              <w:rPr>
                <w:rFonts w:ascii="標楷體" w:hAnsi="標楷體" w:hint="eastAsia"/>
                <w:sz w:val="24"/>
                <w:szCs w:val="24"/>
              </w:rPr>
              <w:t>選舉人是否投票</w:t>
            </w:r>
            <w:r w:rsidRPr="00904589">
              <w:rPr>
                <w:rFonts w:ascii="標楷體" w:hAnsi="標楷體"/>
                <w:sz w:val="24"/>
                <w:szCs w:val="24"/>
              </w:rPr>
              <w:t>及選舉人</w:t>
            </w:r>
            <w:r w:rsidR="00BA17DB" w:rsidRPr="00904589">
              <w:rPr>
                <w:rFonts w:ascii="標楷體" w:hAnsi="標楷體" w:hint="eastAsia"/>
                <w:sz w:val="24"/>
                <w:szCs w:val="24"/>
              </w:rPr>
              <w:t>之</w:t>
            </w:r>
            <w:r w:rsidRPr="00904589">
              <w:rPr>
                <w:rFonts w:ascii="標楷體" w:hAnsi="標楷體"/>
                <w:sz w:val="24"/>
                <w:szCs w:val="24"/>
              </w:rPr>
              <w:t>個人資料，</w:t>
            </w:r>
            <w:r w:rsidRPr="00904589">
              <w:rPr>
                <w:rFonts w:ascii="標楷體" w:hAnsi="標楷體" w:hint="eastAsia"/>
                <w:sz w:val="24"/>
                <w:szCs w:val="24"/>
              </w:rPr>
              <w:t>有違投票秘密之規定，又</w:t>
            </w:r>
            <w:r w:rsidR="00BA17DB" w:rsidRPr="00904589">
              <w:rPr>
                <w:rFonts w:ascii="標楷體" w:hAnsi="標楷體" w:hint="eastAsia"/>
                <w:sz w:val="24"/>
                <w:szCs w:val="24"/>
              </w:rPr>
              <w:t>為避免</w:t>
            </w:r>
            <w:r w:rsidRPr="00904589">
              <w:rPr>
                <w:rFonts w:ascii="標楷體" w:hAnsi="標楷體" w:hint="eastAsia"/>
                <w:sz w:val="24"/>
                <w:szCs w:val="24"/>
              </w:rPr>
              <w:t>候選人藉此察知是否買票得逞之</w:t>
            </w:r>
            <w:r w:rsidRPr="00904589">
              <w:rPr>
                <w:rFonts w:ascii="標楷體" w:hAnsi="標楷體" w:hint="eastAsia"/>
                <w:sz w:val="24"/>
                <w:szCs w:val="24"/>
              </w:rPr>
              <w:lastRenderedPageBreak/>
              <w:t>嫌，爰刪除第</w:t>
            </w:r>
            <w:r w:rsidRPr="00904589">
              <w:rPr>
                <w:rFonts w:ascii="標楷體" w:hAnsi="標楷體"/>
                <w:sz w:val="24"/>
                <w:szCs w:val="24"/>
              </w:rPr>
              <w:t>七項</w:t>
            </w:r>
            <w:r w:rsidRPr="00904589">
              <w:rPr>
                <w:rFonts w:ascii="標楷體" w:hAnsi="標楷體" w:hint="eastAsia"/>
                <w:sz w:val="24"/>
                <w:szCs w:val="24"/>
              </w:rPr>
              <w:t>有關</w:t>
            </w:r>
            <w:r w:rsidRPr="00904589">
              <w:rPr>
                <w:rFonts w:ascii="標楷體" w:hAnsi="標楷體"/>
                <w:sz w:val="24"/>
                <w:szCs w:val="24"/>
              </w:rPr>
              <w:t>選舉人、候選人或其指派人員得</w:t>
            </w:r>
            <w:r w:rsidRPr="00904589">
              <w:rPr>
                <w:rFonts w:ascii="標楷體" w:hAnsi="標楷體" w:hint="eastAsia"/>
                <w:sz w:val="24"/>
                <w:szCs w:val="24"/>
              </w:rPr>
              <w:t>於選後申請</w:t>
            </w:r>
            <w:r w:rsidRPr="00904589">
              <w:rPr>
                <w:rFonts w:ascii="標楷體" w:hAnsi="標楷體"/>
                <w:sz w:val="24"/>
                <w:szCs w:val="24"/>
              </w:rPr>
              <w:t>查閱</w:t>
            </w:r>
            <w:r w:rsidRPr="00904589">
              <w:rPr>
                <w:rFonts w:ascii="標楷體" w:hAnsi="標楷體" w:hint="eastAsia"/>
                <w:sz w:val="24"/>
                <w:szCs w:val="24"/>
              </w:rPr>
              <w:t>選舉人名冊之規定。</w:t>
            </w:r>
          </w:p>
        </w:tc>
      </w:tr>
      <w:tr w:rsidR="00904589" w:rsidRPr="00904589" w:rsidTr="000C59C5">
        <w:trPr>
          <w:trHeight w:val="424"/>
        </w:trPr>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第五十八條　投票所、開票所置主任管理員一人，管理員若干人，由選舉委員會派充，辦理投票、開票工作。</w:t>
            </w:r>
          </w:p>
          <w:p w:rsidR="008565A1" w:rsidRPr="00904589" w:rsidRDefault="008565A1" w:rsidP="00A27D6B">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hint="eastAsia"/>
                <w:sz w:val="24"/>
                <w:szCs w:val="24"/>
              </w:rPr>
              <w:t>前項主任管理員須為現任公教人員，管理員須</w:t>
            </w:r>
            <w:r w:rsidRPr="00904589">
              <w:rPr>
                <w:rFonts w:ascii="標楷體" w:hAnsi="標楷體" w:hint="eastAsia"/>
                <w:sz w:val="24"/>
                <w:szCs w:val="24"/>
                <w:u w:val="single"/>
              </w:rPr>
              <w:t>三分之一</w:t>
            </w:r>
            <w:r w:rsidRPr="00904589">
              <w:rPr>
                <w:rFonts w:ascii="標楷體" w:hAnsi="標楷體" w:hint="eastAsia"/>
                <w:sz w:val="24"/>
                <w:szCs w:val="24"/>
              </w:rPr>
              <w:t>以上為現任公教人員，選舉委員會得洽請各級政府機關及公立學校推薦後遴派之，受洽請之政府機關、公立學校及受遴派之政府機關職員、學校教職員，均不得拒絕。</w:t>
            </w:r>
          </w:p>
          <w:p w:rsidR="008565A1" w:rsidRPr="00904589" w:rsidRDefault="008565A1" w:rsidP="008F760A">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投票所、開票所置警衛人員，由直轄市、縣（市）選舉委員會洽請當地警察機關調派之。</w:t>
            </w:r>
          </w:p>
        </w:tc>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第五十八條  投票所、開票所置主任管理員一人，管理員若干人，由選舉委員會派充，辦理投票、開票工作。</w:t>
            </w:r>
          </w:p>
          <w:p w:rsidR="008565A1" w:rsidRPr="00904589" w:rsidRDefault="008565A1" w:rsidP="008F760A">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前項主任管理員須為現任公教人員，管理員須半數以上為現任公教人員，選舉委員會得洽請各級政府機關及公立學校推薦後遴派之，受洽請之政府機關、公立學校及受遴派之政府機關職員、學校教職員，均不得拒絕。</w:t>
            </w:r>
          </w:p>
          <w:p w:rsidR="008565A1" w:rsidRPr="00904589" w:rsidRDefault="008565A1" w:rsidP="008F760A">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投票所、開票所置警衛人員，由直轄市、縣（市）選舉委員會洽請當地警察機關調派之。</w:t>
            </w:r>
          </w:p>
        </w:tc>
        <w:tc>
          <w:tcPr>
            <w:tcW w:w="2935" w:type="dxa"/>
            <w:shd w:val="clear" w:color="auto" w:fill="auto"/>
          </w:tcPr>
          <w:p w:rsidR="008565A1" w:rsidRPr="00904589" w:rsidRDefault="008565A1" w:rsidP="00A27D6B">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一、第一項</w:t>
            </w:r>
            <w:r w:rsidR="00566C81" w:rsidRPr="00904589">
              <w:rPr>
                <w:rFonts w:ascii="標楷體" w:hAnsi="標楷體" w:hint="eastAsia"/>
                <w:sz w:val="24"/>
                <w:szCs w:val="24"/>
              </w:rPr>
              <w:t>及</w:t>
            </w:r>
            <w:r w:rsidRPr="00904589">
              <w:rPr>
                <w:rFonts w:ascii="標楷體" w:hAnsi="標楷體" w:hint="eastAsia"/>
                <w:sz w:val="24"/>
                <w:szCs w:val="24"/>
              </w:rPr>
              <w:t>第三項未修正。</w:t>
            </w:r>
          </w:p>
          <w:p w:rsidR="008565A1" w:rsidRPr="00904589" w:rsidRDefault="008565A1" w:rsidP="00566C81">
            <w:pPr>
              <w:snapToGrid w:val="0"/>
              <w:spacing w:line="240" w:lineRule="atLeast"/>
              <w:ind w:left="502" w:hangingChars="209" w:hanging="502"/>
              <w:rPr>
                <w:rFonts w:ascii="標楷體"/>
                <w:sz w:val="24"/>
                <w:szCs w:val="24"/>
              </w:rPr>
            </w:pPr>
            <w:r w:rsidRPr="00904589">
              <w:rPr>
                <w:rFonts w:ascii="標楷體" w:hAnsi="標楷體" w:hint="eastAsia"/>
                <w:sz w:val="24"/>
                <w:szCs w:val="24"/>
              </w:rPr>
              <w:t>二、考量現任公教人員較無參與投開票工作意願，為避免造成管理員遴派困難，爰修正第二項，</w:t>
            </w:r>
            <w:r w:rsidR="00566C81" w:rsidRPr="00904589">
              <w:rPr>
                <w:rFonts w:ascii="標楷體" w:hAnsi="標楷體" w:hint="eastAsia"/>
                <w:sz w:val="24"/>
                <w:szCs w:val="24"/>
              </w:rPr>
              <w:t>調降現任公教人員擔任</w:t>
            </w:r>
            <w:r w:rsidRPr="00904589">
              <w:rPr>
                <w:rFonts w:ascii="標楷體" w:hAnsi="標楷體" w:hint="eastAsia"/>
                <w:sz w:val="24"/>
                <w:szCs w:val="24"/>
              </w:rPr>
              <w:t>管理員</w:t>
            </w:r>
            <w:r w:rsidR="00FC43E0" w:rsidRPr="00904589">
              <w:rPr>
                <w:rFonts w:ascii="標楷體" w:hAnsi="標楷體" w:hint="eastAsia"/>
                <w:sz w:val="24"/>
                <w:szCs w:val="24"/>
              </w:rPr>
              <w:t>之</w:t>
            </w:r>
            <w:r w:rsidRPr="00904589">
              <w:rPr>
                <w:rFonts w:ascii="標楷體" w:hAnsi="標楷體" w:hint="eastAsia"/>
                <w:sz w:val="24"/>
                <w:szCs w:val="24"/>
              </w:rPr>
              <w:t>比例。</w:t>
            </w:r>
          </w:p>
        </w:tc>
      </w:tr>
      <w:tr w:rsidR="00904589" w:rsidRPr="00904589" w:rsidTr="000C59C5">
        <w:trPr>
          <w:trHeight w:val="416"/>
        </w:trPr>
        <w:tc>
          <w:tcPr>
            <w:tcW w:w="2935" w:type="dxa"/>
            <w:shd w:val="clear" w:color="auto" w:fill="auto"/>
          </w:tcPr>
          <w:p w:rsidR="008565A1" w:rsidRPr="00904589" w:rsidRDefault="008565A1" w:rsidP="00512BD4">
            <w:pPr>
              <w:pStyle w:val="aa"/>
              <w:snapToGrid w:val="0"/>
              <w:spacing w:line="240" w:lineRule="atLeast"/>
              <w:ind w:left="275" w:hanging="257"/>
              <w:rPr>
                <w:rFonts w:ascii="標楷體"/>
                <w:sz w:val="24"/>
                <w:szCs w:val="24"/>
              </w:rPr>
            </w:pPr>
            <w:r w:rsidRPr="00904589">
              <w:rPr>
                <w:rFonts w:ascii="標楷體" w:hAnsi="標楷體" w:hint="eastAsia"/>
                <w:sz w:val="24"/>
                <w:szCs w:val="24"/>
              </w:rPr>
              <w:t>第五十九條之一　投票所、開票所工作人員應支給工作費；其數額基準，由中央選舉委員會擬訂，報請行政院核定。</w:t>
            </w:r>
          </w:p>
        </w:tc>
        <w:tc>
          <w:tcPr>
            <w:tcW w:w="2935" w:type="dxa"/>
            <w:shd w:val="clear" w:color="auto" w:fill="auto"/>
          </w:tcPr>
          <w:p w:rsidR="008565A1" w:rsidRPr="00904589" w:rsidRDefault="008565A1" w:rsidP="00A27D6B">
            <w:pPr>
              <w:pStyle w:val="aa"/>
              <w:tabs>
                <w:tab w:val="left" w:pos="703"/>
              </w:tabs>
              <w:snapToGrid w:val="0"/>
              <w:spacing w:line="240" w:lineRule="atLeast"/>
              <w:ind w:leftChars="110" w:left="308" w:firstLineChars="202" w:firstLine="485"/>
              <w:rPr>
                <w:rFonts w:ascii="標楷體" w:hAnsi="標楷體"/>
                <w:sz w:val="24"/>
                <w:szCs w:val="24"/>
              </w:rPr>
            </w:pPr>
          </w:p>
        </w:tc>
        <w:tc>
          <w:tcPr>
            <w:tcW w:w="2935" w:type="dxa"/>
            <w:shd w:val="clear" w:color="auto" w:fill="auto"/>
          </w:tcPr>
          <w:p w:rsidR="008565A1" w:rsidRPr="00904589" w:rsidRDefault="008565A1" w:rsidP="00B65B4B">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一、</w:t>
            </w:r>
            <w:r w:rsidRPr="00904589">
              <w:rPr>
                <w:rFonts w:ascii="標楷體" w:hAnsi="標楷體" w:hint="eastAsia"/>
                <w:sz w:val="24"/>
                <w:szCs w:val="24"/>
                <w:u w:val="single"/>
              </w:rPr>
              <w:t>本條新增</w:t>
            </w:r>
            <w:r w:rsidRPr="00904589">
              <w:rPr>
                <w:rFonts w:ascii="標楷體" w:hAnsi="標楷體" w:hint="eastAsia"/>
                <w:sz w:val="24"/>
                <w:szCs w:val="24"/>
              </w:rPr>
              <w:t>。</w:t>
            </w:r>
          </w:p>
          <w:p w:rsidR="008565A1" w:rsidRPr="00904589" w:rsidRDefault="008565A1" w:rsidP="00B65B4B">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目前辦理各項公職人員選舉，投開票所工作人員之工作費，係由中央選舉委員會報行政院核定後實施。鑑於合併選舉將成常態，為應辦理投開票作業及遴派工作人員需要，投開票所工作人員工作費，有建立常態性支給</w:t>
            </w:r>
            <w:r w:rsidR="00353AA1" w:rsidRPr="00904589">
              <w:rPr>
                <w:rFonts w:ascii="標楷體" w:hAnsi="標楷體" w:hint="eastAsia"/>
                <w:sz w:val="24"/>
                <w:szCs w:val="24"/>
              </w:rPr>
              <w:t>基</w:t>
            </w:r>
            <w:r w:rsidRPr="00904589">
              <w:rPr>
                <w:rFonts w:ascii="標楷體" w:hAnsi="標楷體" w:hint="eastAsia"/>
                <w:sz w:val="24"/>
                <w:szCs w:val="24"/>
              </w:rPr>
              <w:t>準</w:t>
            </w:r>
            <w:r w:rsidR="00353AA1" w:rsidRPr="00904589">
              <w:rPr>
                <w:rFonts w:ascii="標楷體" w:hAnsi="標楷體" w:hint="eastAsia"/>
                <w:sz w:val="24"/>
                <w:szCs w:val="24"/>
              </w:rPr>
              <w:t>之</w:t>
            </w:r>
            <w:r w:rsidRPr="00904589">
              <w:rPr>
                <w:rFonts w:ascii="標楷體" w:hAnsi="標楷體" w:hint="eastAsia"/>
                <w:sz w:val="24"/>
                <w:szCs w:val="24"/>
              </w:rPr>
              <w:t>必要。另依第十三條規定，辦理地方公職人員選舉、罷免所需經費，尚涉及地方政府預算編列，為使投開票所工作人員工作費之發給有一致性之</w:t>
            </w:r>
            <w:r w:rsidRPr="00904589">
              <w:rPr>
                <w:rFonts w:ascii="標楷體" w:hAnsi="標楷體" w:hint="eastAsia"/>
                <w:sz w:val="24"/>
                <w:szCs w:val="24"/>
              </w:rPr>
              <w:lastRenderedPageBreak/>
              <w:t>準據，俾利遵循，予以法制化有其必要。</w:t>
            </w:r>
          </w:p>
          <w:p w:rsidR="008565A1" w:rsidRPr="00904589" w:rsidRDefault="008565A1" w:rsidP="001419AA">
            <w:pPr>
              <w:snapToGrid w:val="0"/>
              <w:spacing w:line="240" w:lineRule="atLeast"/>
              <w:ind w:left="502" w:hangingChars="209" w:hanging="502"/>
              <w:rPr>
                <w:rFonts w:ascii="標楷體"/>
                <w:sz w:val="24"/>
                <w:szCs w:val="24"/>
              </w:rPr>
            </w:pPr>
            <w:r w:rsidRPr="00904589">
              <w:rPr>
                <w:rFonts w:ascii="標楷體" w:hAnsi="標楷體" w:hint="eastAsia"/>
                <w:sz w:val="24"/>
                <w:szCs w:val="24"/>
              </w:rPr>
              <w:t>三、投開票所工作人員工作費之發給，係屬選務工作之一環</w:t>
            </w:r>
            <w:r w:rsidR="001419AA" w:rsidRPr="00904589">
              <w:rPr>
                <w:rFonts w:ascii="標楷體" w:hAnsi="標楷體" w:hint="eastAsia"/>
                <w:sz w:val="24"/>
                <w:szCs w:val="24"/>
              </w:rPr>
              <w:t>，</w:t>
            </w:r>
            <w:r w:rsidRPr="00904589">
              <w:rPr>
                <w:rFonts w:ascii="標楷體" w:hAnsi="標楷體" w:hint="eastAsia"/>
                <w:sz w:val="24"/>
                <w:szCs w:val="24"/>
              </w:rPr>
              <w:t>又第五十八條、第五十九條僅限制主任管理員、主任監察員須為現任公教人員，且配合第五十八條之修正，管理員為現任公教人員之比例，業由「半數以上」下修為「三分之一以上」，亦即投開票所工作人員多數為社會各界人士，而公教人員擔任投開票所工作人員，亦應本同工同酬</w:t>
            </w:r>
            <w:r w:rsidR="001419AA" w:rsidRPr="00904589">
              <w:rPr>
                <w:rFonts w:ascii="標楷體" w:hAnsi="標楷體" w:hint="eastAsia"/>
                <w:sz w:val="24"/>
                <w:szCs w:val="24"/>
              </w:rPr>
              <w:t>原則</w:t>
            </w:r>
            <w:r w:rsidRPr="00904589">
              <w:rPr>
                <w:rFonts w:ascii="標楷體" w:hAnsi="標楷體" w:hint="eastAsia"/>
                <w:sz w:val="24"/>
                <w:szCs w:val="24"/>
              </w:rPr>
              <w:t>給予工作費，爰增列</w:t>
            </w:r>
            <w:r w:rsidR="001419AA" w:rsidRPr="00904589">
              <w:rPr>
                <w:rFonts w:ascii="標楷體" w:hAnsi="標楷體" w:hint="eastAsia"/>
                <w:sz w:val="24"/>
                <w:szCs w:val="24"/>
              </w:rPr>
              <w:t>本條</w:t>
            </w:r>
            <w:r w:rsidRPr="00904589">
              <w:rPr>
                <w:rFonts w:ascii="標楷體" w:hAnsi="標楷體" w:hint="eastAsia"/>
                <w:sz w:val="24"/>
                <w:szCs w:val="24"/>
              </w:rPr>
              <w:t>。</w:t>
            </w:r>
          </w:p>
        </w:tc>
      </w:tr>
      <w:tr w:rsidR="00904589" w:rsidRPr="00904589" w:rsidTr="000C59C5">
        <w:trPr>
          <w:trHeight w:val="424"/>
        </w:trPr>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第六十五條  在投票所或開票所有下列情事之一者，主任管理員應會同主任監察員令其退出：</w:t>
            </w:r>
          </w:p>
          <w:p w:rsidR="008565A1" w:rsidRPr="00904589" w:rsidRDefault="008565A1" w:rsidP="0084076E">
            <w:pPr>
              <w:pStyle w:val="ac"/>
              <w:snapToGrid w:val="0"/>
              <w:spacing w:line="240" w:lineRule="atLeast"/>
              <w:ind w:left="751" w:hanging="453"/>
              <w:rPr>
                <w:rFonts w:hAnsi="標楷體"/>
                <w:sz w:val="24"/>
                <w:szCs w:val="24"/>
              </w:rPr>
            </w:pPr>
            <w:r w:rsidRPr="00904589">
              <w:rPr>
                <w:rFonts w:hAnsi="標楷體" w:hint="eastAsia"/>
                <w:sz w:val="24"/>
                <w:szCs w:val="24"/>
              </w:rPr>
              <w:t>一、在場喧嚷或干擾勸誘他人投票或不投票，不服制止。</w:t>
            </w:r>
          </w:p>
          <w:p w:rsidR="008565A1" w:rsidRPr="00904589" w:rsidRDefault="008565A1" w:rsidP="0084076E">
            <w:pPr>
              <w:pStyle w:val="ac"/>
              <w:snapToGrid w:val="0"/>
              <w:spacing w:line="240" w:lineRule="atLeast"/>
              <w:ind w:left="751" w:hanging="453"/>
              <w:rPr>
                <w:rFonts w:hAnsi="標楷體"/>
                <w:sz w:val="24"/>
                <w:szCs w:val="24"/>
              </w:rPr>
            </w:pPr>
            <w:r w:rsidRPr="00904589">
              <w:rPr>
                <w:rFonts w:hAnsi="標楷體" w:hint="eastAsia"/>
                <w:sz w:val="24"/>
                <w:szCs w:val="24"/>
              </w:rPr>
              <w:t>二、攜帶武器或危險物品入場。</w:t>
            </w:r>
          </w:p>
          <w:p w:rsidR="008565A1" w:rsidRPr="00904589" w:rsidRDefault="008565A1" w:rsidP="00E005DC">
            <w:pPr>
              <w:pStyle w:val="ac"/>
              <w:snapToGrid w:val="0"/>
              <w:spacing w:line="240" w:lineRule="atLeast"/>
              <w:ind w:left="751" w:hanging="453"/>
              <w:rPr>
                <w:rFonts w:hAnsi="標楷體"/>
                <w:kern w:val="0"/>
                <w:sz w:val="24"/>
                <w:szCs w:val="24"/>
                <w:u w:val="single"/>
              </w:rPr>
            </w:pPr>
            <w:r w:rsidRPr="00904589">
              <w:rPr>
                <w:rFonts w:hAnsi="標楷體" w:hint="eastAsia"/>
                <w:sz w:val="24"/>
                <w:szCs w:val="24"/>
                <w:u w:val="single"/>
              </w:rPr>
              <w:t>三、</w:t>
            </w:r>
            <w:r w:rsidRPr="00904589">
              <w:rPr>
                <w:rFonts w:hAnsi="標楷體" w:hint="eastAsia"/>
                <w:kern w:val="0"/>
                <w:sz w:val="24"/>
                <w:szCs w:val="24"/>
                <w:u w:val="single"/>
              </w:rPr>
              <w:t>投票</w:t>
            </w:r>
            <w:r w:rsidRPr="00904589">
              <w:rPr>
                <w:rFonts w:hAnsi="標楷體" w:hint="eastAsia"/>
                <w:sz w:val="24"/>
                <w:szCs w:val="24"/>
                <w:u w:val="single"/>
              </w:rPr>
              <w:t>進行</w:t>
            </w:r>
            <w:r w:rsidRPr="00904589">
              <w:rPr>
                <w:rFonts w:hAnsi="標楷體" w:hint="eastAsia"/>
                <w:kern w:val="0"/>
                <w:sz w:val="24"/>
                <w:szCs w:val="24"/>
                <w:u w:val="single"/>
              </w:rPr>
              <w:t>期間，穿戴或標示政黨、政治團體、候選人之旗幟、徽章或服飾，不服制止。</w:t>
            </w:r>
          </w:p>
          <w:p w:rsidR="008565A1" w:rsidRPr="00904589" w:rsidRDefault="008565A1" w:rsidP="00BA7671">
            <w:pPr>
              <w:pStyle w:val="ac"/>
              <w:snapToGrid w:val="0"/>
              <w:spacing w:line="240" w:lineRule="atLeast"/>
              <w:ind w:left="751" w:hanging="453"/>
              <w:rPr>
                <w:rFonts w:hAnsi="標楷體"/>
                <w:sz w:val="24"/>
                <w:szCs w:val="24"/>
                <w:u w:val="single"/>
              </w:rPr>
            </w:pPr>
            <w:r w:rsidRPr="00904589">
              <w:rPr>
                <w:rFonts w:hAnsi="標楷體" w:hint="eastAsia"/>
                <w:sz w:val="24"/>
                <w:szCs w:val="24"/>
                <w:u w:val="single"/>
              </w:rPr>
              <w:t>四、干擾開票或妨礙他人參觀開票，不服制止。</w:t>
            </w:r>
          </w:p>
          <w:p w:rsidR="008565A1" w:rsidRPr="00904589" w:rsidRDefault="008565A1" w:rsidP="0084076E">
            <w:pPr>
              <w:pStyle w:val="ac"/>
              <w:snapToGrid w:val="0"/>
              <w:spacing w:line="240" w:lineRule="atLeast"/>
              <w:ind w:left="751" w:hanging="453"/>
              <w:rPr>
                <w:rFonts w:hAnsi="標楷體"/>
                <w:sz w:val="24"/>
                <w:szCs w:val="24"/>
              </w:rPr>
            </w:pPr>
            <w:r w:rsidRPr="00904589">
              <w:rPr>
                <w:rFonts w:hAnsi="標楷體" w:hint="eastAsia"/>
                <w:sz w:val="24"/>
                <w:szCs w:val="24"/>
                <w:u w:val="single"/>
              </w:rPr>
              <w:t>五、</w:t>
            </w:r>
            <w:r w:rsidRPr="00904589">
              <w:rPr>
                <w:rFonts w:hAnsi="標楷體" w:hint="eastAsia"/>
                <w:sz w:val="24"/>
                <w:szCs w:val="24"/>
              </w:rPr>
              <w:t>有其他不正當行為，不服制止。</w:t>
            </w:r>
          </w:p>
          <w:p w:rsidR="008565A1" w:rsidRPr="00904589" w:rsidRDefault="008565A1" w:rsidP="00A27D6B">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hint="eastAsia"/>
                <w:sz w:val="24"/>
                <w:szCs w:val="24"/>
              </w:rPr>
              <w:t>選舉人有前項情事之一者，令其退出時</w:t>
            </w:r>
            <w:r w:rsidRPr="00904589">
              <w:rPr>
                <w:rFonts w:ascii="標楷體" w:hAnsi="標楷體" w:hint="eastAsia"/>
                <w:sz w:val="24"/>
                <w:szCs w:val="24"/>
              </w:rPr>
              <w:lastRenderedPageBreak/>
              <w:t>，應將所持選舉票收回，並將事實附記於選舉人名冊內該選舉人姓名下；其情節重大者，並應專案函報各該選舉委員會。</w:t>
            </w:r>
          </w:p>
          <w:p w:rsidR="008565A1" w:rsidRPr="00904589" w:rsidRDefault="008565A1" w:rsidP="00E005DC">
            <w:pPr>
              <w:pStyle w:val="aa"/>
              <w:snapToGrid w:val="0"/>
              <w:spacing w:line="240" w:lineRule="atLeast"/>
              <w:ind w:leftChars="117" w:left="328" w:firstLineChars="210" w:firstLine="504"/>
              <w:rPr>
                <w:rFonts w:hAnsi="標楷體"/>
                <w:kern w:val="0"/>
                <w:sz w:val="24"/>
                <w:szCs w:val="24"/>
                <w:u w:val="single"/>
              </w:rPr>
            </w:pPr>
            <w:r w:rsidRPr="00904589">
              <w:rPr>
                <w:rFonts w:hAnsi="標楷體" w:hint="eastAsia"/>
                <w:kern w:val="0"/>
                <w:sz w:val="24"/>
                <w:szCs w:val="24"/>
                <w:u w:val="single"/>
              </w:rPr>
              <w:t>除執行公務外，任何人</w:t>
            </w:r>
            <w:r w:rsidRPr="00904589">
              <w:rPr>
                <w:rFonts w:hAnsi="標楷體" w:hint="eastAsia"/>
                <w:kern w:val="0"/>
                <w:sz w:val="24"/>
                <w:szCs w:val="24"/>
              </w:rPr>
              <w:t>不得攜帶行動電話或</w:t>
            </w:r>
            <w:r w:rsidR="00F84607" w:rsidRPr="00904589">
              <w:rPr>
                <w:rFonts w:hAnsi="標楷體" w:hint="eastAsia"/>
                <w:kern w:val="0"/>
                <w:sz w:val="24"/>
                <w:szCs w:val="24"/>
              </w:rPr>
              <w:t>具有攝影功能之器材</w:t>
            </w:r>
            <w:r w:rsidRPr="00904589">
              <w:rPr>
                <w:rFonts w:hAnsi="標楷體" w:hint="eastAsia"/>
                <w:kern w:val="0"/>
                <w:sz w:val="24"/>
                <w:szCs w:val="24"/>
              </w:rPr>
              <w:t>進入投票所</w:t>
            </w:r>
            <w:r w:rsidRPr="00904589">
              <w:rPr>
                <w:rFonts w:hAnsi="標楷體" w:hint="eastAsia"/>
                <w:kern w:val="0"/>
                <w:sz w:val="24"/>
                <w:szCs w:val="24"/>
                <w:u w:val="single"/>
              </w:rPr>
              <w:t>。但已關閉電源之行動</w:t>
            </w:r>
            <w:r w:rsidR="00F84607" w:rsidRPr="00904589">
              <w:rPr>
                <w:rFonts w:hAnsi="標楷體" w:hint="eastAsia"/>
                <w:kern w:val="0"/>
                <w:sz w:val="24"/>
                <w:szCs w:val="24"/>
                <w:u w:val="single"/>
              </w:rPr>
              <w:t>裝置</w:t>
            </w:r>
            <w:r w:rsidRPr="00904589">
              <w:rPr>
                <w:rFonts w:hAnsi="標楷體" w:hint="eastAsia"/>
                <w:kern w:val="0"/>
                <w:sz w:val="24"/>
                <w:szCs w:val="24"/>
                <w:u w:val="single"/>
              </w:rPr>
              <w:t>，不在此限。</w:t>
            </w:r>
          </w:p>
          <w:p w:rsidR="008565A1" w:rsidRPr="00904589" w:rsidRDefault="008565A1" w:rsidP="00E005DC">
            <w:pPr>
              <w:pStyle w:val="aa"/>
              <w:snapToGrid w:val="0"/>
              <w:spacing w:line="240" w:lineRule="atLeast"/>
              <w:ind w:leftChars="117" w:left="328" w:firstLineChars="210" w:firstLine="504"/>
              <w:rPr>
                <w:rFonts w:ascii="標楷體" w:hAnsi="標楷體"/>
                <w:sz w:val="24"/>
                <w:szCs w:val="24"/>
                <w:u w:val="single"/>
              </w:rPr>
            </w:pPr>
            <w:r w:rsidRPr="00904589">
              <w:rPr>
                <w:rFonts w:ascii="標楷體" w:hAnsi="標楷體" w:hint="eastAsia"/>
                <w:sz w:val="24"/>
                <w:szCs w:val="24"/>
              </w:rPr>
              <w:t>任何人不得於投票所以攝影</w:t>
            </w:r>
            <w:r w:rsidRPr="00904589">
              <w:rPr>
                <w:rFonts w:ascii="標楷體" w:hAnsi="標楷體" w:hint="eastAsia"/>
                <w:sz w:val="24"/>
                <w:szCs w:val="24"/>
                <w:u w:val="single"/>
              </w:rPr>
              <w:t>方式</w:t>
            </w:r>
            <w:r w:rsidRPr="00904589">
              <w:rPr>
                <w:rFonts w:ascii="標楷體" w:hAnsi="標楷體" w:hint="eastAsia"/>
                <w:sz w:val="24"/>
                <w:szCs w:val="24"/>
              </w:rPr>
              <w:t>刺探選舉人圈選選舉票內容。</w:t>
            </w:r>
          </w:p>
        </w:tc>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第六十五條  在投票所或開票所有下列情事之一者，主任管理員應會同主任監察員令其退出：</w:t>
            </w:r>
          </w:p>
          <w:p w:rsidR="008565A1" w:rsidRPr="00904589" w:rsidRDefault="008565A1" w:rsidP="0084076E">
            <w:pPr>
              <w:pStyle w:val="ac"/>
              <w:snapToGrid w:val="0"/>
              <w:spacing w:line="240" w:lineRule="atLeast"/>
              <w:ind w:left="751" w:hanging="453"/>
              <w:rPr>
                <w:rFonts w:hAnsi="標楷體"/>
                <w:sz w:val="24"/>
                <w:szCs w:val="24"/>
              </w:rPr>
            </w:pPr>
            <w:r w:rsidRPr="00904589">
              <w:rPr>
                <w:rFonts w:hAnsi="標楷體" w:hint="eastAsia"/>
                <w:sz w:val="24"/>
                <w:szCs w:val="24"/>
              </w:rPr>
              <w:t>一、在場喧嚷或干擾勸誘他人投票或不投票，不服制止。</w:t>
            </w:r>
          </w:p>
          <w:p w:rsidR="008565A1" w:rsidRPr="00904589" w:rsidRDefault="008565A1" w:rsidP="0084076E">
            <w:pPr>
              <w:pStyle w:val="ac"/>
              <w:snapToGrid w:val="0"/>
              <w:spacing w:line="240" w:lineRule="atLeast"/>
              <w:ind w:left="751" w:hanging="453"/>
              <w:rPr>
                <w:rFonts w:hAnsi="標楷體"/>
                <w:sz w:val="24"/>
                <w:szCs w:val="24"/>
              </w:rPr>
            </w:pPr>
            <w:r w:rsidRPr="00904589">
              <w:rPr>
                <w:rFonts w:hAnsi="標楷體" w:hint="eastAsia"/>
                <w:sz w:val="24"/>
                <w:szCs w:val="24"/>
              </w:rPr>
              <w:t>二、攜帶武器或危險物品入場。</w:t>
            </w:r>
          </w:p>
          <w:p w:rsidR="008565A1" w:rsidRPr="00904589" w:rsidRDefault="008565A1" w:rsidP="0084076E">
            <w:pPr>
              <w:pStyle w:val="ac"/>
              <w:snapToGrid w:val="0"/>
              <w:spacing w:line="240" w:lineRule="atLeast"/>
              <w:ind w:left="751" w:hanging="453"/>
              <w:rPr>
                <w:rFonts w:hAnsi="標楷體"/>
                <w:sz w:val="24"/>
                <w:szCs w:val="24"/>
              </w:rPr>
            </w:pPr>
            <w:r w:rsidRPr="00904589">
              <w:rPr>
                <w:rFonts w:hAnsi="標楷體" w:hint="eastAsia"/>
                <w:sz w:val="24"/>
                <w:szCs w:val="24"/>
              </w:rPr>
              <w:t>三、有其他不正當行為，不服制止。</w:t>
            </w:r>
          </w:p>
          <w:p w:rsidR="008565A1" w:rsidRPr="00904589" w:rsidRDefault="008565A1" w:rsidP="00A27D6B">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hint="eastAsia"/>
                <w:sz w:val="24"/>
                <w:szCs w:val="24"/>
              </w:rPr>
              <w:t>選舉人有前項情事之一者，令其退出時，應將所持選舉票收回，並將事實附記於選舉人名冊內該選舉人姓名下；其情節重大者，並應專案函報各該選舉委員會。</w:t>
            </w:r>
          </w:p>
          <w:p w:rsidR="008565A1" w:rsidRPr="00904589" w:rsidRDefault="008565A1" w:rsidP="00A27D6B">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hint="eastAsia"/>
                <w:sz w:val="24"/>
                <w:szCs w:val="24"/>
              </w:rPr>
              <w:t>選舉人及第十八條第三項規定之家屬</w:t>
            </w:r>
            <w:r w:rsidRPr="00904589">
              <w:rPr>
                <w:rFonts w:ascii="標楷體" w:hAnsi="標楷體" w:hint="eastAsia"/>
                <w:sz w:val="24"/>
                <w:szCs w:val="24"/>
              </w:rPr>
              <w:lastRenderedPageBreak/>
              <w:t>，不得攜帶手機及其他攝影器材進入投票所。</w:t>
            </w:r>
          </w:p>
          <w:p w:rsidR="008565A1" w:rsidRPr="00904589" w:rsidRDefault="008565A1" w:rsidP="00A27D6B">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hint="eastAsia"/>
                <w:sz w:val="24"/>
                <w:szCs w:val="24"/>
              </w:rPr>
              <w:t>任何人不得於投票所以攝影器材刺探選舉人圈選選舉票內容。</w:t>
            </w:r>
          </w:p>
        </w:tc>
        <w:tc>
          <w:tcPr>
            <w:tcW w:w="2935" w:type="dxa"/>
            <w:shd w:val="clear" w:color="auto" w:fill="auto"/>
          </w:tcPr>
          <w:p w:rsidR="008565A1" w:rsidRPr="00904589" w:rsidRDefault="008565A1" w:rsidP="00DA1354">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基於選舉實務上，如發生選舉人於投票日穿戴或標示政黨、政治團體、候選人之旗幟、徽章或服飾進入投票所，是否違反第五十六條第二款於投票日從事競選、助選或罷免活動之規定，尚待依個案具體事實認定</w:t>
            </w:r>
            <w:r w:rsidR="00081728" w:rsidRPr="00904589">
              <w:rPr>
                <w:rFonts w:ascii="標楷體" w:hAnsi="標楷體" w:hint="eastAsia"/>
                <w:sz w:val="24"/>
                <w:szCs w:val="24"/>
              </w:rPr>
              <w:t>。</w:t>
            </w:r>
            <w:r w:rsidRPr="00904589">
              <w:rPr>
                <w:rFonts w:ascii="標楷體" w:hAnsi="標楷體" w:hint="eastAsia"/>
                <w:sz w:val="24"/>
                <w:szCs w:val="24"/>
              </w:rPr>
              <w:t>為免影響投票所秩序，爰第一項增列第三款，俾利為及時處理之依據；另配合開票所開放民眾攝影，為維持開票秩序，並維護在場民眾參觀開票之權益，爰增列第四款。</w:t>
            </w:r>
            <w:r w:rsidR="00BD731B" w:rsidRPr="00904589">
              <w:rPr>
                <w:rFonts w:ascii="標楷體" w:hAnsi="標楷體" w:hint="eastAsia"/>
                <w:sz w:val="24"/>
                <w:szCs w:val="24"/>
              </w:rPr>
              <w:t>現行第三款配合移列第五款，</w:t>
            </w:r>
            <w:r w:rsidR="005A2D85" w:rsidRPr="00904589">
              <w:rPr>
                <w:rFonts w:ascii="標楷體" w:hAnsi="標楷體" w:hint="eastAsia"/>
                <w:sz w:val="24"/>
                <w:szCs w:val="24"/>
              </w:rPr>
              <w:t>內</w:t>
            </w:r>
            <w:r w:rsidR="00BD731B" w:rsidRPr="00904589">
              <w:rPr>
                <w:rFonts w:ascii="標楷體" w:hAnsi="標楷體" w:hint="eastAsia"/>
                <w:sz w:val="24"/>
                <w:szCs w:val="24"/>
              </w:rPr>
              <w:t>容未修正。</w:t>
            </w:r>
          </w:p>
          <w:p w:rsidR="008565A1" w:rsidRPr="00904589" w:rsidRDefault="008565A1" w:rsidP="00BA7671">
            <w:pPr>
              <w:snapToGrid w:val="0"/>
              <w:spacing w:line="240" w:lineRule="atLeast"/>
              <w:ind w:left="502" w:hangingChars="209" w:hanging="502"/>
              <w:rPr>
                <w:rFonts w:ascii="標楷體"/>
                <w:sz w:val="24"/>
                <w:szCs w:val="24"/>
              </w:rPr>
            </w:pPr>
            <w:r w:rsidRPr="00904589">
              <w:rPr>
                <w:rFonts w:ascii="標楷體" w:hAnsi="標楷體" w:hint="eastAsia"/>
                <w:sz w:val="24"/>
                <w:szCs w:val="24"/>
              </w:rPr>
              <w:lastRenderedPageBreak/>
              <w:t>二、第三項禁止攜帶行動電話進入投票所之規範目的，在於避免藉由行動電話之攝影功能刺探選舉人圈選選舉票內容，妨害投票秘密；或避免選舉人以行動電話攝影圈選選舉票內容後出示他人，衍生可能之暴力、賄選等違法問題。惟目前行動電話已</w:t>
            </w:r>
            <w:r w:rsidR="00191BF0" w:rsidRPr="00904589">
              <w:rPr>
                <w:rFonts w:ascii="標楷體" w:hAnsi="標楷體" w:hint="eastAsia"/>
                <w:sz w:val="24"/>
                <w:szCs w:val="24"/>
              </w:rPr>
              <w:t>成為</w:t>
            </w:r>
            <w:r w:rsidRPr="00904589">
              <w:rPr>
                <w:rFonts w:ascii="標楷體" w:hAnsi="標楷體" w:hint="eastAsia"/>
                <w:sz w:val="24"/>
                <w:szCs w:val="24"/>
              </w:rPr>
              <w:t>民眾日常生活隨身攜帶之物品，除執行公務需攜帶手機俾便聯繫外，倘在進入投票所前已關閉行動電話電源，因無發生</w:t>
            </w:r>
            <w:r w:rsidR="00191BF0" w:rsidRPr="00904589">
              <w:rPr>
                <w:rFonts w:ascii="標楷體" w:hAnsi="標楷體" w:hint="eastAsia"/>
                <w:sz w:val="24"/>
                <w:szCs w:val="24"/>
              </w:rPr>
              <w:t>相關</w:t>
            </w:r>
            <w:r w:rsidRPr="00904589">
              <w:rPr>
                <w:rFonts w:ascii="標楷體" w:hAnsi="標楷體" w:hint="eastAsia"/>
                <w:sz w:val="24"/>
                <w:szCs w:val="24"/>
              </w:rPr>
              <w:t>弊端之可能，縱有因電話本身特殊裝置而於電源關閉後發出聲響(如鬧鐘)，</w:t>
            </w:r>
            <w:r w:rsidR="00191BF0" w:rsidRPr="00904589">
              <w:rPr>
                <w:rFonts w:ascii="標楷體" w:hAnsi="標楷體" w:hint="eastAsia"/>
                <w:sz w:val="24"/>
                <w:szCs w:val="24"/>
              </w:rPr>
              <w:t>亦</w:t>
            </w:r>
            <w:r w:rsidRPr="00904589">
              <w:rPr>
                <w:rFonts w:ascii="標楷體" w:hAnsi="標楷體" w:hint="eastAsia"/>
                <w:sz w:val="24"/>
                <w:szCs w:val="24"/>
              </w:rPr>
              <w:t>因無違法之顧慮</w:t>
            </w:r>
            <w:r w:rsidR="00191BF0" w:rsidRPr="00904589">
              <w:rPr>
                <w:rFonts w:ascii="標楷體" w:hAnsi="標楷體" w:hint="eastAsia"/>
                <w:sz w:val="24"/>
                <w:szCs w:val="24"/>
              </w:rPr>
              <w:t>而</w:t>
            </w:r>
            <w:r w:rsidRPr="00904589">
              <w:rPr>
                <w:rFonts w:ascii="標楷體" w:hAnsi="標楷體" w:hint="eastAsia"/>
                <w:sz w:val="24"/>
                <w:szCs w:val="24"/>
              </w:rPr>
              <w:t>應無將之認</w:t>
            </w:r>
            <w:r w:rsidR="001C6DA6" w:rsidRPr="00904589">
              <w:rPr>
                <w:rFonts w:ascii="標楷體" w:hAnsi="標楷體" w:hint="eastAsia"/>
                <w:sz w:val="24"/>
                <w:szCs w:val="24"/>
              </w:rPr>
              <w:t>屬</w:t>
            </w:r>
            <w:r w:rsidRPr="00904589">
              <w:rPr>
                <w:rFonts w:ascii="標楷體" w:hAnsi="標楷體" w:hint="eastAsia"/>
                <w:sz w:val="24"/>
                <w:szCs w:val="24"/>
              </w:rPr>
              <w:t>違規態樣之必要，</w:t>
            </w:r>
            <w:r w:rsidR="001A5EE7" w:rsidRPr="00904589">
              <w:rPr>
                <w:rFonts w:ascii="標楷體" w:hAnsi="標楷體" w:hint="eastAsia"/>
                <w:sz w:val="24"/>
                <w:szCs w:val="24"/>
              </w:rPr>
              <w:t>爰修正第三項規定</w:t>
            </w:r>
            <w:r w:rsidRPr="00904589">
              <w:rPr>
                <w:rFonts w:ascii="標楷體" w:hAnsi="標楷體" w:hint="eastAsia"/>
                <w:sz w:val="24"/>
                <w:szCs w:val="24"/>
              </w:rPr>
              <w:t>，</w:t>
            </w:r>
            <w:r w:rsidR="00F7415E" w:rsidRPr="00904589">
              <w:rPr>
                <w:rFonts w:ascii="標楷體" w:hAnsi="標楷體" w:hint="eastAsia"/>
                <w:sz w:val="24"/>
                <w:szCs w:val="24"/>
              </w:rPr>
              <w:t>並</w:t>
            </w:r>
            <w:r w:rsidRPr="00904589">
              <w:rPr>
                <w:rFonts w:ascii="標楷體" w:hAnsi="標楷體" w:hint="eastAsia"/>
                <w:sz w:val="24"/>
                <w:szCs w:val="24"/>
              </w:rPr>
              <w:t>參照道路交通管理處罰條例第三十一條之一規定文字，將「手機」修正為「行動電話」。</w:t>
            </w:r>
            <w:r w:rsidR="00233329" w:rsidRPr="00904589">
              <w:rPr>
                <w:rFonts w:ascii="標楷體" w:hAnsi="標楷體" w:hint="eastAsia"/>
                <w:sz w:val="24"/>
                <w:szCs w:val="24"/>
              </w:rPr>
              <w:t>至</w:t>
            </w:r>
            <w:r w:rsidR="00271171" w:rsidRPr="00904589">
              <w:rPr>
                <w:rFonts w:ascii="標楷體" w:hAnsi="標楷體" w:hint="eastAsia"/>
                <w:sz w:val="24"/>
                <w:szCs w:val="24"/>
              </w:rPr>
              <w:t>但書所稱行動裝置，</w:t>
            </w:r>
            <w:r w:rsidR="005A6518" w:rsidRPr="00904589">
              <w:rPr>
                <w:rFonts w:ascii="標楷體" w:hAnsi="標楷體" w:hint="eastAsia"/>
                <w:sz w:val="24"/>
                <w:szCs w:val="24"/>
              </w:rPr>
              <w:t>包括</w:t>
            </w:r>
            <w:r w:rsidR="00271171" w:rsidRPr="00904589">
              <w:rPr>
                <w:rFonts w:ascii="標楷體" w:hAnsi="標楷體" w:hint="eastAsia"/>
                <w:sz w:val="24"/>
                <w:szCs w:val="24"/>
              </w:rPr>
              <w:t>行動電話</w:t>
            </w:r>
            <w:r w:rsidR="005A6518" w:rsidRPr="00904589">
              <w:rPr>
                <w:rFonts w:ascii="標楷體" w:hAnsi="標楷體" w:hint="eastAsia"/>
                <w:sz w:val="24"/>
                <w:szCs w:val="24"/>
              </w:rPr>
              <w:t>、</w:t>
            </w:r>
            <w:r w:rsidR="00271171" w:rsidRPr="00904589">
              <w:rPr>
                <w:rFonts w:ascii="標楷體" w:hAnsi="標楷體" w:hint="eastAsia"/>
                <w:sz w:val="24"/>
                <w:szCs w:val="24"/>
              </w:rPr>
              <w:t>智能手錶及平板電腦等具攝影功能之物品</w:t>
            </w:r>
            <w:r w:rsidR="00191BF0" w:rsidRPr="00904589">
              <w:rPr>
                <w:rFonts w:ascii="標楷體" w:hAnsi="標楷體" w:hint="eastAsia"/>
                <w:sz w:val="24"/>
                <w:szCs w:val="24"/>
              </w:rPr>
              <w:t>，併予</w:t>
            </w:r>
            <w:r w:rsidR="00081728" w:rsidRPr="00904589">
              <w:rPr>
                <w:rFonts w:ascii="標楷體" w:hAnsi="標楷體" w:hint="eastAsia"/>
                <w:sz w:val="24"/>
                <w:szCs w:val="24"/>
              </w:rPr>
              <w:t>說</w:t>
            </w:r>
            <w:r w:rsidR="00191BF0" w:rsidRPr="00904589">
              <w:rPr>
                <w:rFonts w:ascii="標楷體" w:hAnsi="標楷體" w:hint="eastAsia"/>
                <w:sz w:val="24"/>
                <w:szCs w:val="24"/>
              </w:rPr>
              <w:t>明</w:t>
            </w:r>
            <w:r w:rsidR="00271171" w:rsidRPr="00904589">
              <w:rPr>
                <w:rFonts w:ascii="標楷體" w:hAnsi="標楷體" w:hint="eastAsia"/>
                <w:sz w:val="24"/>
                <w:szCs w:val="24"/>
              </w:rPr>
              <w:t>。</w:t>
            </w:r>
          </w:p>
          <w:p w:rsidR="008565A1" w:rsidRPr="00904589" w:rsidRDefault="00191BF0" w:rsidP="00401F58">
            <w:pPr>
              <w:snapToGrid w:val="0"/>
              <w:spacing w:line="240" w:lineRule="atLeast"/>
              <w:ind w:left="502" w:hangingChars="209" w:hanging="502"/>
              <w:rPr>
                <w:rFonts w:ascii="標楷體"/>
                <w:sz w:val="24"/>
                <w:szCs w:val="24"/>
              </w:rPr>
            </w:pPr>
            <w:r w:rsidRPr="00904589">
              <w:rPr>
                <w:rFonts w:ascii="標楷體" w:hAnsi="標楷體" w:hint="eastAsia"/>
                <w:sz w:val="24"/>
                <w:szCs w:val="24"/>
              </w:rPr>
              <w:t>三</w:t>
            </w:r>
            <w:r w:rsidR="008565A1" w:rsidRPr="00904589">
              <w:rPr>
                <w:rFonts w:ascii="標楷體" w:hAnsi="標楷體" w:hint="eastAsia"/>
                <w:sz w:val="24"/>
                <w:szCs w:val="24"/>
              </w:rPr>
              <w:t>、</w:t>
            </w:r>
            <w:r w:rsidRPr="00904589">
              <w:rPr>
                <w:rFonts w:ascii="標楷體" w:hAnsi="標楷體" w:hint="eastAsia"/>
                <w:sz w:val="24"/>
                <w:szCs w:val="24"/>
              </w:rPr>
              <w:t>第二項未修正；</w:t>
            </w:r>
            <w:r w:rsidR="008565A1" w:rsidRPr="00904589">
              <w:rPr>
                <w:rFonts w:ascii="標楷體" w:hAnsi="標楷體" w:hint="eastAsia"/>
                <w:sz w:val="24"/>
                <w:szCs w:val="24"/>
              </w:rPr>
              <w:t>第四項酌作文字修正。</w:t>
            </w:r>
          </w:p>
        </w:tc>
      </w:tr>
      <w:tr w:rsidR="00904589" w:rsidRPr="00904589" w:rsidTr="000C59C5">
        <w:trPr>
          <w:trHeight w:val="424"/>
        </w:trPr>
        <w:tc>
          <w:tcPr>
            <w:tcW w:w="2935" w:type="dxa"/>
            <w:shd w:val="clear" w:color="auto" w:fill="auto"/>
          </w:tcPr>
          <w:p w:rsidR="008565A1" w:rsidRPr="00904589" w:rsidRDefault="008565A1" w:rsidP="001C6B70">
            <w:pPr>
              <w:pStyle w:val="aa"/>
              <w:snapToGrid w:val="0"/>
              <w:spacing w:line="240" w:lineRule="atLeast"/>
              <w:ind w:left="275" w:hanging="257"/>
              <w:rPr>
                <w:rFonts w:ascii="標楷體" w:hAnsi="標楷體"/>
                <w:sz w:val="24"/>
                <w:szCs w:val="24"/>
                <w:u w:val="single"/>
              </w:rPr>
            </w:pPr>
            <w:r w:rsidRPr="00904589">
              <w:rPr>
                <w:rFonts w:ascii="標楷體" w:hAnsi="標楷體" w:hint="eastAsia"/>
                <w:sz w:val="24"/>
                <w:szCs w:val="24"/>
              </w:rPr>
              <w:lastRenderedPageBreak/>
              <w:t>第六十六條  選舉投票日前或投開票當日，發生或可預見將發生天災或其他不可抗力情事</w:t>
            </w:r>
            <w:r w:rsidRPr="00904589">
              <w:rPr>
                <w:rFonts w:ascii="標楷體" w:hAnsi="標楷體" w:hint="eastAsia"/>
                <w:sz w:val="24"/>
                <w:szCs w:val="24"/>
              </w:rPr>
              <w:lastRenderedPageBreak/>
              <w:t>，致個別投開票所，不能投票或開票時，</w:t>
            </w:r>
            <w:r w:rsidRPr="00904589">
              <w:rPr>
                <w:rFonts w:ascii="標楷體" w:hAnsi="標楷體" w:hint="eastAsia"/>
                <w:sz w:val="24"/>
                <w:szCs w:val="24"/>
                <w:u w:val="single"/>
              </w:rPr>
              <w:t>依下列規定辦理：</w:t>
            </w:r>
          </w:p>
          <w:p w:rsidR="008565A1" w:rsidRPr="00904589" w:rsidRDefault="008565A1" w:rsidP="00EB055A">
            <w:pPr>
              <w:pStyle w:val="aa"/>
              <w:snapToGrid w:val="0"/>
              <w:spacing w:line="240" w:lineRule="atLeast"/>
              <w:ind w:left="788" w:hanging="523"/>
              <w:rPr>
                <w:rFonts w:ascii="標楷體" w:hAnsi="標楷體"/>
                <w:sz w:val="24"/>
                <w:szCs w:val="24"/>
                <w:u w:val="single"/>
              </w:rPr>
            </w:pPr>
            <w:r w:rsidRPr="00904589">
              <w:rPr>
                <w:rFonts w:ascii="標楷體" w:hAnsi="標楷體" w:hint="eastAsia"/>
                <w:sz w:val="24"/>
                <w:szCs w:val="24"/>
                <w:u w:val="single"/>
              </w:rPr>
              <w:t>一、縣（市）級以上選舉，由直轄市、縣（市）選舉委員會報中央選舉委員會核准，改定投開票日期；或由直轄市、縣（市）選舉委員會逕行改定投開票場所，並報中央選舉委員會備查。</w:t>
            </w:r>
          </w:p>
          <w:p w:rsidR="008565A1" w:rsidRPr="00904589" w:rsidRDefault="008565A1" w:rsidP="00EB055A">
            <w:pPr>
              <w:pStyle w:val="aa"/>
              <w:snapToGrid w:val="0"/>
              <w:spacing w:line="240" w:lineRule="atLeast"/>
              <w:ind w:left="788" w:hanging="523"/>
              <w:rPr>
                <w:rFonts w:ascii="標楷體" w:hAnsi="標楷體"/>
                <w:sz w:val="24"/>
                <w:szCs w:val="24"/>
                <w:u w:val="single"/>
              </w:rPr>
            </w:pPr>
            <w:r w:rsidRPr="00904589">
              <w:rPr>
                <w:rFonts w:ascii="標楷體" w:hAnsi="標楷體" w:hint="eastAsia"/>
                <w:sz w:val="24"/>
                <w:szCs w:val="24"/>
                <w:u w:val="single"/>
              </w:rPr>
              <w:t>二、前款以外之選舉，由直轄市、縣（市）選舉委員會改定投開票日期或場所，並報中央選舉委員會備查。</w:t>
            </w:r>
          </w:p>
          <w:p w:rsidR="008565A1" w:rsidRPr="00904589" w:rsidRDefault="008565A1" w:rsidP="001C6B70">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      前項不能投票或開票之投開票所，已達或可預見其將達各該選舉區三分之一以上投開票所不能投票或開票時，主管選舉委員會應逕行改定該選舉區投開票日期。</w:t>
            </w:r>
          </w:p>
          <w:p w:rsidR="008565A1" w:rsidRPr="00904589" w:rsidRDefault="008565A1" w:rsidP="001C6B70">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      改定之投開票日期，應於改定之投票日三日前公告。</w:t>
            </w:r>
          </w:p>
          <w:p w:rsidR="008565A1" w:rsidRPr="00904589" w:rsidRDefault="008565A1" w:rsidP="001C6B70">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      選舉投票日前或投開票當日發生天災或其他不可抗力情事處理辦法，由中央選舉委員會定之。</w:t>
            </w:r>
          </w:p>
          <w:p w:rsidR="008565A1" w:rsidRPr="00904589" w:rsidRDefault="008565A1" w:rsidP="001C6B70">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      選舉委員會於候選人競選活動期間公告改定投票日期時，該選舉之競選活動期間順延至新定之投票日前一日。但改定投票日期公告日距新定之投票</w:t>
            </w:r>
            <w:r w:rsidRPr="00904589">
              <w:rPr>
                <w:rFonts w:ascii="標楷體" w:hAnsi="標楷體" w:hint="eastAsia"/>
                <w:sz w:val="24"/>
                <w:szCs w:val="24"/>
              </w:rPr>
              <w:lastRenderedPageBreak/>
              <w:t>日前一日之期間，長於原定之競選活動期間者，依新定之投票日前一日，重新計算競選活動期間。</w:t>
            </w:r>
          </w:p>
        </w:tc>
        <w:tc>
          <w:tcPr>
            <w:tcW w:w="2935" w:type="dxa"/>
            <w:shd w:val="clear" w:color="auto" w:fill="auto"/>
          </w:tcPr>
          <w:p w:rsidR="008565A1" w:rsidRPr="00904589" w:rsidRDefault="008565A1" w:rsidP="001C6B70">
            <w:pPr>
              <w:pStyle w:val="aa"/>
              <w:snapToGrid w:val="0"/>
              <w:spacing w:line="240" w:lineRule="atLeast"/>
              <w:ind w:left="275" w:hanging="257"/>
              <w:rPr>
                <w:rFonts w:ascii="標楷體" w:hAnsi="標楷體"/>
                <w:sz w:val="24"/>
                <w:szCs w:val="24"/>
                <w:u w:val="single"/>
              </w:rPr>
            </w:pPr>
            <w:r w:rsidRPr="00904589">
              <w:rPr>
                <w:rFonts w:ascii="標楷體" w:hAnsi="標楷體" w:hint="eastAsia"/>
                <w:sz w:val="24"/>
                <w:szCs w:val="24"/>
              </w:rPr>
              <w:lastRenderedPageBreak/>
              <w:t>第六十六條  選舉投票日前或投開票當日，發生或可預見將發生天災或其他不可抗力情事</w:t>
            </w:r>
            <w:r w:rsidRPr="00904589">
              <w:rPr>
                <w:rFonts w:ascii="標楷體" w:hAnsi="標楷體" w:hint="eastAsia"/>
                <w:sz w:val="24"/>
                <w:szCs w:val="24"/>
              </w:rPr>
              <w:lastRenderedPageBreak/>
              <w:t>，致個別投開票所，不能投票或開票時，投票日前應由直轄市、縣（市）選舉委員會報中央選舉委員會核准，改定投開票日期或場所；投開票當日，應由各該投、開票所主任管理員報經直轄市、縣（市）選舉委員會核准，改定投開票日期或場所，縣（市）級以上選舉，並報中央選舉委員會備查。</w:t>
            </w:r>
          </w:p>
          <w:p w:rsidR="008565A1" w:rsidRPr="00904589" w:rsidRDefault="008565A1" w:rsidP="001C6B70">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      前項不能投票或開票之投開票所，已達或可預見其將達各該選舉區三分之一以上投開票所不能投票或開票時，主管選舉委員會應逕行改定該選舉區投開票日期。</w:t>
            </w:r>
          </w:p>
          <w:p w:rsidR="008565A1" w:rsidRPr="00904589" w:rsidRDefault="008565A1" w:rsidP="001C6B70">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      改定之投開票日期，應於改定之投票日三日前公告。</w:t>
            </w:r>
          </w:p>
          <w:p w:rsidR="008565A1" w:rsidRPr="00904589" w:rsidRDefault="008565A1" w:rsidP="001C6B70">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      選舉投票日前或投開票當日發生天災或其他不可抗力情事處理辦法，由中央選舉委員會定之。</w:t>
            </w:r>
          </w:p>
          <w:p w:rsidR="008565A1" w:rsidRPr="00904589" w:rsidRDefault="008565A1" w:rsidP="001C6B70">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      選舉委員會於候選人競選活動期間公告改定投票日期時，該選舉之競選活動期間順延至新定之投票日前一日。但改定投票日期公告日距新定之投票日前一日之期間，長於原定之競選活動期間者，依新定之投票日前一日，重新計算競選活動期間。</w:t>
            </w:r>
          </w:p>
        </w:tc>
        <w:tc>
          <w:tcPr>
            <w:tcW w:w="2935" w:type="dxa"/>
            <w:shd w:val="clear" w:color="auto" w:fill="auto"/>
          </w:tcPr>
          <w:p w:rsidR="008565A1" w:rsidRPr="00904589" w:rsidRDefault="008565A1" w:rsidP="0046652C">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一、將第一項選舉投票日前或投開票當日發生天災或其他不可抗力情事時，選舉委</w:t>
            </w:r>
            <w:r w:rsidRPr="00904589">
              <w:rPr>
                <w:rFonts w:ascii="標楷體" w:hAnsi="標楷體" w:hint="eastAsia"/>
                <w:sz w:val="24"/>
                <w:szCs w:val="24"/>
              </w:rPr>
              <w:lastRenderedPageBreak/>
              <w:t>員會改定投開票日期或場所之核准或備查程序，依第七條各級選舉委員會權責分工規定，修正為以縣（市）級以上選舉及以外之選舉分款規定，以資明確。</w:t>
            </w:r>
          </w:p>
          <w:p w:rsidR="008565A1" w:rsidRPr="00904589" w:rsidRDefault="008565A1" w:rsidP="0046652C">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二、第二項至第五項未修正。</w:t>
            </w:r>
          </w:p>
        </w:tc>
      </w:tr>
      <w:tr w:rsidR="00904589" w:rsidRPr="00904589" w:rsidTr="000C59C5">
        <w:trPr>
          <w:trHeight w:val="424"/>
        </w:trPr>
        <w:tc>
          <w:tcPr>
            <w:tcW w:w="2935" w:type="dxa"/>
            <w:shd w:val="clear" w:color="auto" w:fill="auto"/>
          </w:tcPr>
          <w:p w:rsidR="008565A1" w:rsidRPr="00904589" w:rsidRDefault="008565A1" w:rsidP="00EB055A">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第六十七條  公職人員選舉，除另有規定外，按各選舉區應選出之名額，以候選人得票比較多數者為當選；票數相同時，以抽籤決定之。</w:t>
            </w:r>
          </w:p>
          <w:p w:rsidR="008565A1" w:rsidRPr="00904589" w:rsidRDefault="008565A1" w:rsidP="00EB055A">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      全國不分區及僑居國外國民立法委員選舉當選名額之分配，依下列規定：</w:t>
            </w:r>
          </w:p>
          <w:p w:rsidR="008565A1" w:rsidRPr="00904589" w:rsidRDefault="008565A1" w:rsidP="00EB055A">
            <w:pPr>
              <w:pStyle w:val="aa"/>
              <w:snapToGrid w:val="0"/>
              <w:spacing w:line="240" w:lineRule="atLeast"/>
              <w:ind w:left="788" w:hanging="523"/>
              <w:rPr>
                <w:rFonts w:ascii="標楷體" w:hAnsi="標楷體"/>
                <w:sz w:val="24"/>
                <w:szCs w:val="24"/>
              </w:rPr>
            </w:pPr>
            <w:r w:rsidRPr="00904589">
              <w:rPr>
                <w:rFonts w:ascii="標楷體" w:hAnsi="標楷體" w:hint="eastAsia"/>
                <w:sz w:val="24"/>
                <w:szCs w:val="24"/>
              </w:rPr>
              <w:t>一、以各政黨得票數相加之和，除各該政黨得票數，求得各該政黨得票比率。</w:t>
            </w:r>
          </w:p>
          <w:p w:rsidR="008565A1" w:rsidRPr="00904589" w:rsidRDefault="008565A1" w:rsidP="00EB055A">
            <w:pPr>
              <w:pStyle w:val="aa"/>
              <w:snapToGrid w:val="0"/>
              <w:spacing w:line="240" w:lineRule="atLeast"/>
              <w:ind w:left="788" w:hanging="523"/>
              <w:rPr>
                <w:rFonts w:ascii="標楷體" w:hAnsi="標楷體"/>
                <w:sz w:val="24"/>
                <w:szCs w:val="24"/>
              </w:rPr>
            </w:pPr>
            <w:r w:rsidRPr="00904589">
              <w:rPr>
                <w:rFonts w:ascii="標楷體" w:hAnsi="標楷體" w:hint="eastAsia"/>
                <w:sz w:val="24"/>
                <w:szCs w:val="24"/>
              </w:rPr>
              <w:t>二、以應選名額乘前款得票比率所得積數之整數，即為各政黨分配之當選名額；按政黨名單順位依序當選。</w:t>
            </w:r>
          </w:p>
          <w:p w:rsidR="008565A1" w:rsidRPr="00904589" w:rsidRDefault="008565A1" w:rsidP="001C6B70">
            <w:pPr>
              <w:pStyle w:val="aa"/>
              <w:snapToGrid w:val="0"/>
              <w:spacing w:line="240" w:lineRule="atLeast"/>
              <w:ind w:left="788" w:hanging="523"/>
              <w:rPr>
                <w:rFonts w:ascii="標楷體" w:hAnsi="標楷體"/>
                <w:sz w:val="24"/>
                <w:szCs w:val="24"/>
              </w:rPr>
            </w:pPr>
            <w:r w:rsidRPr="00904589">
              <w:rPr>
                <w:rFonts w:ascii="標楷體" w:hAnsi="標楷體" w:hint="eastAsia"/>
                <w:sz w:val="24"/>
                <w:szCs w:val="24"/>
              </w:rPr>
              <w:t>三、依前款規定分配當選名額後，如有剩餘名額，應按各政黨分配當選名額後之剩餘數大小，依序分配剩餘名額。剩餘數相同時，以抽籤決定之。</w:t>
            </w:r>
          </w:p>
          <w:p w:rsidR="008565A1" w:rsidRPr="00904589" w:rsidRDefault="008565A1" w:rsidP="001C6B70">
            <w:pPr>
              <w:pStyle w:val="aa"/>
              <w:snapToGrid w:val="0"/>
              <w:spacing w:line="240" w:lineRule="atLeast"/>
              <w:ind w:left="788" w:hanging="523"/>
              <w:rPr>
                <w:rFonts w:ascii="標楷體" w:hAnsi="標楷體"/>
                <w:sz w:val="24"/>
                <w:szCs w:val="24"/>
              </w:rPr>
            </w:pPr>
            <w:r w:rsidRPr="00904589">
              <w:rPr>
                <w:rFonts w:ascii="標楷體" w:hAnsi="標楷體" w:hint="eastAsia"/>
                <w:sz w:val="24"/>
                <w:szCs w:val="24"/>
              </w:rPr>
              <w:t>四、政黨登記之候選人名單人數少於應分配之當選名額時，視同缺額。</w:t>
            </w:r>
          </w:p>
          <w:p w:rsidR="008565A1" w:rsidRPr="00904589" w:rsidRDefault="008565A1" w:rsidP="001C6B70">
            <w:pPr>
              <w:pStyle w:val="aa"/>
              <w:snapToGrid w:val="0"/>
              <w:spacing w:line="240" w:lineRule="atLeast"/>
              <w:ind w:left="788" w:hanging="523"/>
              <w:rPr>
                <w:rFonts w:ascii="標楷體" w:hAnsi="標楷體"/>
                <w:sz w:val="24"/>
                <w:szCs w:val="24"/>
              </w:rPr>
            </w:pPr>
            <w:r w:rsidRPr="00904589">
              <w:rPr>
                <w:rFonts w:ascii="標楷體" w:hAnsi="標楷體" w:hint="eastAsia"/>
                <w:sz w:val="24"/>
                <w:szCs w:val="24"/>
              </w:rPr>
              <w:t>五、各該政黨之得票比率未達百分之五以上者，不予分配當選名額；其得票數不列入第一款計算。</w:t>
            </w:r>
          </w:p>
          <w:p w:rsidR="008565A1" w:rsidRPr="00904589" w:rsidRDefault="008565A1" w:rsidP="00EB055A">
            <w:pPr>
              <w:pStyle w:val="aa"/>
              <w:snapToGrid w:val="0"/>
              <w:spacing w:line="240" w:lineRule="atLeast"/>
              <w:ind w:left="788" w:hanging="523"/>
              <w:rPr>
                <w:rFonts w:ascii="標楷體" w:hAnsi="標楷體"/>
                <w:sz w:val="24"/>
                <w:szCs w:val="24"/>
              </w:rPr>
            </w:pPr>
            <w:r w:rsidRPr="00904589">
              <w:rPr>
                <w:rFonts w:ascii="標楷體" w:hAnsi="標楷體" w:hint="eastAsia"/>
                <w:sz w:val="24"/>
                <w:szCs w:val="24"/>
              </w:rPr>
              <w:lastRenderedPageBreak/>
              <w:t>六、第一款至第三款及前款小數點均算至小數點第四位，第五位以下四捨五入。</w:t>
            </w:r>
          </w:p>
          <w:p w:rsidR="008565A1" w:rsidRPr="00904589" w:rsidRDefault="008565A1" w:rsidP="00EB055A">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      前項各政黨當選之名額，婦女不得低於二分之一。</w:t>
            </w:r>
          </w:p>
          <w:p w:rsidR="008565A1" w:rsidRPr="00904589" w:rsidRDefault="008565A1" w:rsidP="001C6B70">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      各政黨分配之婦女當選名額，按各政黨登記之候選人名單順位依序分配當選名額；婦女當選人少於應行當選名額時，由名單</w:t>
            </w:r>
            <w:r w:rsidRPr="00904589">
              <w:rPr>
                <w:rFonts w:ascii="標楷體" w:hAnsi="標楷體" w:hint="eastAsia"/>
                <w:sz w:val="24"/>
                <w:szCs w:val="24"/>
                <w:u w:val="single"/>
              </w:rPr>
              <w:t>順位</w:t>
            </w:r>
            <w:r w:rsidRPr="00904589">
              <w:rPr>
                <w:rFonts w:ascii="標楷體" w:hAnsi="標楷體" w:hint="eastAsia"/>
                <w:sz w:val="24"/>
                <w:szCs w:val="24"/>
              </w:rPr>
              <w:t>在後之婦女</w:t>
            </w:r>
            <w:r w:rsidRPr="00904589">
              <w:rPr>
                <w:rFonts w:ascii="標楷體" w:hAnsi="標楷體" w:hint="eastAsia"/>
                <w:sz w:val="24"/>
                <w:szCs w:val="24"/>
                <w:u w:val="single"/>
              </w:rPr>
              <w:t>候選人</w:t>
            </w:r>
            <w:r w:rsidRPr="00904589">
              <w:rPr>
                <w:rFonts w:ascii="標楷體" w:hAnsi="標楷體" w:hint="eastAsia"/>
                <w:sz w:val="24"/>
                <w:szCs w:val="24"/>
              </w:rPr>
              <w:t>優先分配當選。婦女候選人少於應分配之婦女當選名額時，視同缺額。</w:t>
            </w:r>
          </w:p>
        </w:tc>
        <w:tc>
          <w:tcPr>
            <w:tcW w:w="2935" w:type="dxa"/>
            <w:shd w:val="clear" w:color="auto" w:fill="auto"/>
          </w:tcPr>
          <w:p w:rsidR="008565A1" w:rsidRPr="00904589" w:rsidRDefault="008565A1" w:rsidP="001C6B70">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第六十七條  公職人員選舉，除另有規定外，按各選舉區應選出之名額，以候選人得票比較多數者為當選；票數相同時，以抽籤決定之。</w:t>
            </w:r>
          </w:p>
          <w:p w:rsidR="008565A1" w:rsidRPr="00904589" w:rsidRDefault="008565A1" w:rsidP="001C6B70">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      全國不分區及僑居國外國民立法委員選舉當選名額之分配，依下列規定：</w:t>
            </w:r>
          </w:p>
          <w:p w:rsidR="008565A1" w:rsidRPr="00904589" w:rsidRDefault="008565A1" w:rsidP="001C6B70">
            <w:pPr>
              <w:pStyle w:val="aa"/>
              <w:snapToGrid w:val="0"/>
              <w:spacing w:line="240" w:lineRule="atLeast"/>
              <w:ind w:left="788" w:hanging="523"/>
              <w:rPr>
                <w:rFonts w:ascii="標楷體" w:hAnsi="標楷體"/>
                <w:sz w:val="24"/>
                <w:szCs w:val="24"/>
              </w:rPr>
            </w:pPr>
            <w:r w:rsidRPr="00904589">
              <w:rPr>
                <w:rFonts w:ascii="標楷體" w:hAnsi="標楷體" w:hint="eastAsia"/>
                <w:sz w:val="24"/>
                <w:szCs w:val="24"/>
              </w:rPr>
              <w:t>一、以各政黨得票數相加之和，除各該政黨得票數，求得各該政黨得票比率。</w:t>
            </w:r>
          </w:p>
          <w:p w:rsidR="008565A1" w:rsidRPr="00904589" w:rsidRDefault="008565A1" w:rsidP="001C6B70">
            <w:pPr>
              <w:pStyle w:val="aa"/>
              <w:snapToGrid w:val="0"/>
              <w:spacing w:line="240" w:lineRule="atLeast"/>
              <w:ind w:left="788" w:hanging="523"/>
              <w:rPr>
                <w:rFonts w:ascii="標楷體" w:hAnsi="標楷體"/>
                <w:sz w:val="24"/>
                <w:szCs w:val="24"/>
              </w:rPr>
            </w:pPr>
            <w:r w:rsidRPr="00904589">
              <w:rPr>
                <w:rFonts w:ascii="標楷體" w:hAnsi="標楷體" w:hint="eastAsia"/>
                <w:sz w:val="24"/>
                <w:szCs w:val="24"/>
              </w:rPr>
              <w:t>二、以應選名額乘前款得票比率所得積數之整數，即為各政黨分配之當選名額；按政黨名單順位依序當選。</w:t>
            </w:r>
          </w:p>
          <w:p w:rsidR="008565A1" w:rsidRPr="00904589" w:rsidRDefault="008565A1" w:rsidP="001C6B70">
            <w:pPr>
              <w:pStyle w:val="aa"/>
              <w:snapToGrid w:val="0"/>
              <w:spacing w:line="240" w:lineRule="atLeast"/>
              <w:ind w:left="788" w:hanging="523"/>
              <w:rPr>
                <w:rFonts w:ascii="標楷體" w:hAnsi="標楷體"/>
                <w:sz w:val="24"/>
                <w:szCs w:val="24"/>
              </w:rPr>
            </w:pPr>
            <w:r w:rsidRPr="00904589">
              <w:rPr>
                <w:rFonts w:ascii="標楷體" w:hAnsi="標楷體" w:hint="eastAsia"/>
                <w:sz w:val="24"/>
                <w:szCs w:val="24"/>
              </w:rPr>
              <w:t>三、依前款規定分配當選名額後，如有剩餘名額，應按各政黨分配當選名額後之剩餘數大小，依序分配剩餘名額。剩餘數相同時，以抽籤決定之。</w:t>
            </w:r>
          </w:p>
          <w:p w:rsidR="008565A1" w:rsidRPr="00904589" w:rsidRDefault="008565A1" w:rsidP="001C6B70">
            <w:pPr>
              <w:pStyle w:val="aa"/>
              <w:snapToGrid w:val="0"/>
              <w:spacing w:line="240" w:lineRule="atLeast"/>
              <w:ind w:left="788" w:hanging="523"/>
              <w:rPr>
                <w:rFonts w:ascii="標楷體" w:hAnsi="標楷體"/>
                <w:sz w:val="24"/>
                <w:szCs w:val="24"/>
              </w:rPr>
            </w:pPr>
            <w:r w:rsidRPr="00904589">
              <w:rPr>
                <w:rFonts w:ascii="標楷體" w:hAnsi="標楷體" w:hint="eastAsia"/>
                <w:sz w:val="24"/>
                <w:szCs w:val="24"/>
              </w:rPr>
              <w:t>四、政黨登記之候選人名單人數少於應分配之當選名額時，視同缺額。</w:t>
            </w:r>
          </w:p>
          <w:p w:rsidR="008565A1" w:rsidRPr="00904589" w:rsidRDefault="008565A1" w:rsidP="001C6B70">
            <w:pPr>
              <w:pStyle w:val="aa"/>
              <w:snapToGrid w:val="0"/>
              <w:spacing w:line="240" w:lineRule="atLeast"/>
              <w:ind w:left="788" w:hanging="523"/>
              <w:rPr>
                <w:rFonts w:ascii="標楷體" w:hAnsi="標楷體"/>
                <w:sz w:val="24"/>
                <w:szCs w:val="24"/>
              </w:rPr>
            </w:pPr>
            <w:r w:rsidRPr="00904589">
              <w:rPr>
                <w:rFonts w:ascii="標楷體" w:hAnsi="標楷體" w:hint="eastAsia"/>
                <w:sz w:val="24"/>
                <w:szCs w:val="24"/>
              </w:rPr>
              <w:t>五、各該政黨之得票比率未達百分之五以上者，不予分配當選名額；其得票數不列入第一款計算。</w:t>
            </w:r>
          </w:p>
          <w:p w:rsidR="008565A1" w:rsidRPr="00904589" w:rsidRDefault="008565A1" w:rsidP="001C6B70">
            <w:pPr>
              <w:pStyle w:val="aa"/>
              <w:snapToGrid w:val="0"/>
              <w:spacing w:line="240" w:lineRule="atLeast"/>
              <w:ind w:left="788" w:hanging="523"/>
              <w:rPr>
                <w:rFonts w:ascii="標楷體" w:hAnsi="標楷體"/>
                <w:sz w:val="24"/>
                <w:szCs w:val="24"/>
              </w:rPr>
            </w:pPr>
            <w:r w:rsidRPr="00904589">
              <w:rPr>
                <w:rFonts w:ascii="標楷體" w:hAnsi="標楷體" w:hint="eastAsia"/>
                <w:sz w:val="24"/>
                <w:szCs w:val="24"/>
              </w:rPr>
              <w:lastRenderedPageBreak/>
              <w:t>六、第一款至第三款及前款小數點均算至小數點第四位，第五位以下四捨五入。</w:t>
            </w:r>
          </w:p>
          <w:p w:rsidR="008565A1" w:rsidRPr="00904589" w:rsidRDefault="008565A1" w:rsidP="001C6B70">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      前項各政黨當選之名額，婦女不得低於二分之一。</w:t>
            </w:r>
          </w:p>
          <w:p w:rsidR="008565A1" w:rsidRPr="00904589" w:rsidRDefault="008565A1" w:rsidP="001C6B70">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 xml:space="preserve">      各政黨分配之婦女當選名額，按各政黨登記之候選人名單順位依序分配當選名額；婦女當選人少於應行當選名額時，由名單在後之婦女優先分配當選。婦女候選人少於應分配之婦女當選名額時，視同缺額。</w:t>
            </w:r>
          </w:p>
        </w:tc>
        <w:tc>
          <w:tcPr>
            <w:tcW w:w="2935" w:type="dxa"/>
            <w:shd w:val="clear" w:color="auto" w:fill="auto"/>
          </w:tcPr>
          <w:p w:rsidR="008565A1" w:rsidRPr="00904589" w:rsidRDefault="008565A1" w:rsidP="00D14D09">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一、第一項至第三項未修正。</w:t>
            </w:r>
          </w:p>
          <w:p w:rsidR="008565A1" w:rsidRPr="00904589" w:rsidRDefault="008565A1" w:rsidP="00F546DE">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二、第四項</w:t>
            </w:r>
            <w:r w:rsidR="00F546DE" w:rsidRPr="00904589">
              <w:rPr>
                <w:rFonts w:ascii="標楷體" w:hAnsi="標楷體" w:hint="eastAsia"/>
                <w:sz w:val="24"/>
                <w:szCs w:val="24"/>
              </w:rPr>
              <w:t>有關</w:t>
            </w:r>
            <w:r w:rsidRPr="00904589">
              <w:rPr>
                <w:rFonts w:ascii="標楷體" w:hAnsi="標楷體" w:hint="eastAsia"/>
                <w:sz w:val="24"/>
                <w:szCs w:val="24"/>
              </w:rPr>
              <w:t>婦女</w:t>
            </w:r>
            <w:r w:rsidR="00F546DE" w:rsidRPr="00904589">
              <w:rPr>
                <w:rFonts w:ascii="標楷體" w:hAnsi="標楷體" w:hint="eastAsia"/>
                <w:sz w:val="24"/>
                <w:szCs w:val="24"/>
              </w:rPr>
              <w:t>當選名額</w:t>
            </w:r>
            <w:r w:rsidRPr="00904589">
              <w:rPr>
                <w:rFonts w:ascii="標楷體" w:hAnsi="標楷體" w:hint="eastAsia"/>
                <w:sz w:val="24"/>
                <w:szCs w:val="24"/>
              </w:rPr>
              <w:t>優先分配</w:t>
            </w:r>
            <w:r w:rsidR="00F546DE" w:rsidRPr="00904589">
              <w:rPr>
                <w:rFonts w:ascii="標楷體" w:hAnsi="標楷體" w:hint="eastAsia"/>
                <w:sz w:val="24"/>
                <w:szCs w:val="24"/>
              </w:rPr>
              <w:t>順序</w:t>
            </w:r>
            <w:r w:rsidRPr="00904589">
              <w:rPr>
                <w:rFonts w:ascii="標楷體" w:hAnsi="標楷體" w:hint="eastAsia"/>
                <w:sz w:val="24"/>
                <w:szCs w:val="24"/>
              </w:rPr>
              <w:t>修正為由名單順位在後之婦女候選人優先分配當選，以資明確。</w:t>
            </w:r>
          </w:p>
        </w:tc>
      </w:tr>
      <w:tr w:rsidR="00904589" w:rsidRPr="00904589" w:rsidTr="000C59C5">
        <w:trPr>
          <w:trHeight w:val="424"/>
        </w:trPr>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第六十八條  地方公職人員選舉，其婦女當選人少於應行當選名額時，應將婦女候選人所得選舉票單獨計算，以得票比較多數者為當選；其計算方式，依下列規定：</w:t>
            </w:r>
          </w:p>
          <w:p w:rsidR="008565A1" w:rsidRPr="00904589" w:rsidRDefault="008565A1" w:rsidP="00A012EA">
            <w:pPr>
              <w:pStyle w:val="aa"/>
              <w:snapToGrid w:val="0"/>
              <w:spacing w:line="240" w:lineRule="atLeast"/>
              <w:ind w:left="788" w:hanging="523"/>
              <w:rPr>
                <w:rFonts w:hAnsi="標楷體"/>
                <w:sz w:val="24"/>
                <w:szCs w:val="24"/>
              </w:rPr>
            </w:pPr>
            <w:r w:rsidRPr="00904589">
              <w:rPr>
                <w:rFonts w:hAnsi="標楷體" w:hint="eastAsia"/>
                <w:sz w:val="24"/>
                <w:szCs w:val="24"/>
              </w:rPr>
              <w:t>一、直轄市議員、縣（市）議員、鄉（鎮、市）民代表、原住民區民代表選舉，在各該直轄市、縣（市）、鄉（鎮、市、區）劃分選舉區時，各該選舉區開票結果，婦女當選人不足各該選舉區規定名額時，應將該選舉區未當選婦女候選人所得票數，單獨計算，以得票較多之婦女候選人</w:t>
            </w:r>
            <w:r w:rsidRPr="00904589">
              <w:rPr>
                <w:rFonts w:hAnsi="標楷體" w:hint="eastAsia"/>
                <w:sz w:val="24"/>
                <w:szCs w:val="24"/>
              </w:rPr>
              <w:lastRenderedPageBreak/>
              <w:t>，依序當選</w:t>
            </w:r>
            <w:r w:rsidRPr="00904589">
              <w:rPr>
                <w:rFonts w:hAnsi="標楷體" w:hint="eastAsia"/>
                <w:sz w:val="24"/>
                <w:szCs w:val="24"/>
                <w:u w:val="single"/>
              </w:rPr>
              <w:t>；無婦女候選人者，視同缺額</w:t>
            </w:r>
            <w:r w:rsidRPr="00904589">
              <w:rPr>
                <w:rFonts w:hAnsi="標楷體" w:hint="eastAsia"/>
                <w:sz w:val="24"/>
                <w:szCs w:val="24"/>
              </w:rPr>
              <w:t>。</w:t>
            </w:r>
          </w:p>
          <w:p w:rsidR="008565A1" w:rsidRPr="00904589" w:rsidRDefault="008565A1" w:rsidP="00A012EA">
            <w:pPr>
              <w:pStyle w:val="aa"/>
              <w:snapToGrid w:val="0"/>
              <w:spacing w:line="240" w:lineRule="atLeast"/>
              <w:ind w:left="788" w:hanging="523"/>
              <w:rPr>
                <w:rFonts w:hAnsi="標楷體"/>
                <w:sz w:val="24"/>
                <w:szCs w:val="24"/>
                <w:u w:val="single"/>
              </w:rPr>
            </w:pPr>
            <w:r w:rsidRPr="00904589">
              <w:rPr>
                <w:rFonts w:hAnsi="標楷體" w:hint="eastAsia"/>
                <w:sz w:val="24"/>
                <w:szCs w:val="24"/>
              </w:rPr>
              <w:t>二、平地原住民、山地原住民直轄市議員、平地原住民、山地原住民縣（市）議員、平地原住民鄉（鎮、市）民代表選舉，婦女當選人不足規定名額時，應將各直轄市、縣（市）、鄉（鎮、市）選舉區未當選婦女候選人所得票數單獨計算，相互比較，以得票數較多之婦女候選人於其選舉區之當選名額中依序當選</w:t>
            </w:r>
            <w:r w:rsidRPr="00904589">
              <w:rPr>
                <w:rFonts w:hAnsi="標楷體" w:hint="eastAsia"/>
                <w:sz w:val="24"/>
                <w:szCs w:val="24"/>
                <w:u w:val="single"/>
              </w:rPr>
              <w:t>；無婦女候選人者，視同缺額</w:t>
            </w:r>
            <w:r w:rsidRPr="00904589">
              <w:rPr>
                <w:rFonts w:hAnsi="標楷體" w:hint="eastAsia"/>
                <w:sz w:val="24"/>
                <w:szCs w:val="24"/>
              </w:rPr>
              <w:t>。</w:t>
            </w:r>
          </w:p>
        </w:tc>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第六十八條  地方公職人員選舉，其婦女當選人少於應行當選名額時，應將婦女候選人所得選舉票單獨計算，以得票比較多數者為當選；其計算方式，依下列規定</w:t>
            </w:r>
            <w:r w:rsidRPr="00904589">
              <w:rPr>
                <w:rFonts w:ascii="標楷體" w:hAnsi="標楷體" w:hint="eastAsia"/>
                <w:sz w:val="24"/>
                <w:szCs w:val="24"/>
                <w:u w:val="single"/>
              </w:rPr>
              <w:t>。但無婦女候選人者，不在此限</w:t>
            </w:r>
            <w:r w:rsidRPr="00904589">
              <w:rPr>
                <w:rFonts w:ascii="標楷體" w:hAnsi="標楷體" w:hint="eastAsia"/>
                <w:sz w:val="24"/>
                <w:szCs w:val="24"/>
              </w:rPr>
              <w:t>：</w:t>
            </w:r>
          </w:p>
          <w:p w:rsidR="008565A1" w:rsidRPr="00904589" w:rsidRDefault="008565A1" w:rsidP="00A012EA">
            <w:pPr>
              <w:pStyle w:val="aa"/>
              <w:snapToGrid w:val="0"/>
              <w:spacing w:line="240" w:lineRule="atLeast"/>
              <w:ind w:left="788" w:hanging="523"/>
              <w:rPr>
                <w:rFonts w:hAnsi="標楷體"/>
                <w:sz w:val="24"/>
                <w:szCs w:val="24"/>
              </w:rPr>
            </w:pPr>
            <w:r w:rsidRPr="00904589">
              <w:rPr>
                <w:rFonts w:hAnsi="標楷體" w:hint="eastAsia"/>
                <w:sz w:val="24"/>
                <w:szCs w:val="24"/>
              </w:rPr>
              <w:t>一、直轄市議員、縣（市）議員、鄉（鎮、市）民代表、原住民區民代表選舉，在各該直轄市、縣（市）、鄉（鎮、市、區）劃分選舉區時，各該選舉區開票結果，婦女當選人不足各該選舉區規定名額時，應將該選舉區未當選婦女候選人所得票數，單獨計算，以得票較</w:t>
            </w:r>
            <w:r w:rsidRPr="00904589">
              <w:rPr>
                <w:rFonts w:hAnsi="標楷體" w:hint="eastAsia"/>
                <w:sz w:val="24"/>
                <w:szCs w:val="24"/>
              </w:rPr>
              <w:lastRenderedPageBreak/>
              <w:t>多之婦女候選人，依序當選。</w:t>
            </w:r>
          </w:p>
          <w:p w:rsidR="008565A1" w:rsidRPr="00904589" w:rsidRDefault="008565A1" w:rsidP="00A012EA">
            <w:pPr>
              <w:pStyle w:val="aa"/>
              <w:snapToGrid w:val="0"/>
              <w:spacing w:line="240" w:lineRule="atLeast"/>
              <w:ind w:left="788" w:hanging="523"/>
              <w:rPr>
                <w:rFonts w:hAnsi="標楷體" w:cs="細明體"/>
                <w:kern w:val="0"/>
              </w:rPr>
            </w:pPr>
            <w:r w:rsidRPr="00904589">
              <w:rPr>
                <w:rFonts w:hAnsi="標楷體" w:hint="eastAsia"/>
                <w:sz w:val="24"/>
                <w:szCs w:val="24"/>
              </w:rPr>
              <w:t>二、平地原住民、山地原住民直轄市議員、平地原住民、山地原住民縣（市）議員、平地原住民鄉（鎮、市）民代表選舉，婦女當選人不足規定名額時，應將各直轄市、縣（市）、鄉（鎮、市）選舉區未當選婦女候選人所得票數單獨計算，相互比較，以得票數較多之婦女候選人於其選舉區之當選名額中依序當選。</w:t>
            </w:r>
          </w:p>
        </w:tc>
        <w:tc>
          <w:tcPr>
            <w:tcW w:w="2935" w:type="dxa"/>
            <w:shd w:val="clear" w:color="auto" w:fill="auto"/>
          </w:tcPr>
          <w:p w:rsidR="008565A1" w:rsidRPr="00904589" w:rsidRDefault="008565A1" w:rsidP="00AD24CD">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一、地方制度法第三十三條定有婦女當選名額規定，為符合該條保障婦女名額之立法精神，第一款、第二款後段增列無婦女候選人者，視同缺額之規定，並配合刪除序文但書規定。另所</w:t>
            </w:r>
            <w:r w:rsidR="002364F4" w:rsidRPr="00904589">
              <w:rPr>
                <w:rFonts w:ascii="標楷體" w:hAnsi="標楷體" w:hint="eastAsia"/>
                <w:sz w:val="24"/>
                <w:szCs w:val="24"/>
              </w:rPr>
              <w:t>定</w:t>
            </w:r>
            <w:r w:rsidRPr="00904589">
              <w:rPr>
                <w:rFonts w:ascii="標楷體" w:hAnsi="標楷體" w:hint="eastAsia"/>
                <w:sz w:val="24"/>
                <w:szCs w:val="24"/>
              </w:rPr>
              <w:t>「無婦女候選人者」，係包括無婦女候選人參選，或因參選人數少於應行當選名額之情形。</w:t>
            </w:r>
          </w:p>
          <w:p w:rsidR="008565A1" w:rsidRPr="00904589" w:rsidRDefault="008565A1" w:rsidP="00AD24CD">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二、至如該選舉區缺額達地方制度法第八十一條所定補選條件，於辦理補選時，仍應依本條規定辦理，即應將婦女候選人所得選舉票單獨計算，以得票比較多數者為當選。</w:t>
            </w:r>
          </w:p>
          <w:p w:rsidR="008565A1" w:rsidRPr="00904589" w:rsidRDefault="008565A1" w:rsidP="001C6B70">
            <w:pPr>
              <w:snapToGrid w:val="0"/>
              <w:spacing w:line="240" w:lineRule="atLeast"/>
              <w:ind w:left="0"/>
              <w:rPr>
                <w:rFonts w:ascii="標楷體" w:hAnsi="標楷體"/>
                <w:sz w:val="24"/>
                <w:szCs w:val="24"/>
              </w:rPr>
            </w:pPr>
          </w:p>
        </w:tc>
      </w:tr>
      <w:tr w:rsidR="00904589" w:rsidRPr="00904589" w:rsidTr="000C59C5">
        <w:trPr>
          <w:trHeight w:val="424"/>
        </w:trPr>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第七十四條  當選人經判決當選無效確定，依法院確定判決認定之事實，候選人得票數有變動致影響當選或落選時，主管選舉委員會應依法院確定判決認定之事實，重行審定。審定結果，有不應當選而已公告當選之情形，應予撤銷；有應當選而未予公告之情形，應重行公告，不適用重行選舉或缺額補選之規定。</w:t>
            </w:r>
          </w:p>
          <w:p w:rsidR="0089701A" w:rsidRPr="00904589" w:rsidRDefault="008565A1" w:rsidP="004C4DFF">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hint="eastAsia"/>
                <w:sz w:val="24"/>
                <w:szCs w:val="24"/>
              </w:rPr>
              <w:t>地方民意代表當選人因第一百二十條第一項第三款之情事，經法院判決當選無效確定者</w:t>
            </w:r>
            <w:r w:rsidRPr="00904589">
              <w:rPr>
                <w:rFonts w:ascii="標楷體" w:hAnsi="標楷體" w:hint="eastAsia"/>
                <w:sz w:val="24"/>
                <w:szCs w:val="24"/>
                <w:u w:val="single"/>
              </w:rPr>
              <w:t>或經提起當選無效之訴後辭職者，或</w:t>
            </w:r>
            <w:r w:rsidRPr="00904589">
              <w:rPr>
                <w:rStyle w:val="22"/>
                <w:rFonts w:hAnsi="標楷體" w:hint="eastAsia"/>
                <w:sz w:val="24"/>
                <w:szCs w:val="24"/>
                <w:u w:val="single"/>
              </w:rPr>
              <w:lastRenderedPageBreak/>
              <w:t>因犯第一百二十條第一項第三款所列之罪，經判</w:t>
            </w:r>
            <w:r w:rsidR="00357E5C" w:rsidRPr="00904589">
              <w:rPr>
                <w:rStyle w:val="22"/>
                <w:rFonts w:hAnsi="標楷體" w:hint="eastAsia"/>
                <w:sz w:val="24"/>
                <w:szCs w:val="24"/>
                <w:u w:val="single"/>
              </w:rPr>
              <w:t>刑</w:t>
            </w:r>
            <w:r w:rsidRPr="00904589">
              <w:rPr>
                <w:rStyle w:val="22"/>
                <w:rFonts w:hAnsi="標楷體" w:hint="eastAsia"/>
                <w:sz w:val="24"/>
                <w:szCs w:val="24"/>
                <w:u w:val="single"/>
              </w:rPr>
              <w:t>確定</w:t>
            </w:r>
            <w:r w:rsidR="00357E5C" w:rsidRPr="00904589">
              <w:rPr>
                <w:rStyle w:val="22"/>
                <w:rFonts w:hAnsi="標楷體" w:hint="eastAsia"/>
                <w:sz w:val="24"/>
                <w:szCs w:val="24"/>
                <w:u w:val="single"/>
              </w:rPr>
              <w:t>者</w:t>
            </w:r>
            <w:r w:rsidRPr="00904589">
              <w:rPr>
                <w:rFonts w:ascii="標楷體" w:hAnsi="標楷體" w:hint="eastAsia"/>
                <w:sz w:val="24"/>
                <w:szCs w:val="24"/>
                <w:u w:val="single"/>
              </w:rPr>
              <w:t>，</w:t>
            </w:r>
            <w:r w:rsidRPr="00904589">
              <w:rPr>
                <w:rFonts w:ascii="標楷體" w:hAnsi="標楷體" w:hint="eastAsia"/>
                <w:sz w:val="24"/>
                <w:szCs w:val="24"/>
              </w:rPr>
              <w:t>其缺額由落選人依得票數之高低順序遞補，不適用重行選舉或缺額補選之規定。但遞補人員之得票數不得低於選舉委員會原公告該選舉區得票數最低之當選人得票數二分之一。</w:t>
            </w:r>
          </w:p>
          <w:p w:rsidR="0018383D" w:rsidRPr="00904589" w:rsidRDefault="0018383D" w:rsidP="0018383D">
            <w:pPr>
              <w:pStyle w:val="aa"/>
              <w:snapToGrid w:val="0"/>
              <w:spacing w:line="240" w:lineRule="atLeast"/>
              <w:ind w:leftChars="117" w:left="328" w:firstLineChars="210" w:firstLine="504"/>
              <w:rPr>
                <w:rFonts w:ascii="標楷體" w:hAnsi="標楷體"/>
                <w:sz w:val="24"/>
                <w:szCs w:val="24"/>
                <w:u w:val="single"/>
              </w:rPr>
            </w:pPr>
            <w:r w:rsidRPr="00904589">
              <w:rPr>
                <w:rFonts w:ascii="標楷體" w:hAnsi="標楷體" w:hint="eastAsia"/>
                <w:sz w:val="24"/>
                <w:szCs w:val="24"/>
                <w:u w:val="single"/>
              </w:rPr>
              <w:t>前項遞補人員，於遞補當選人名單公告前死亡、</w:t>
            </w:r>
            <w:r w:rsidRPr="00904589">
              <w:rPr>
                <w:rStyle w:val="22"/>
                <w:rFonts w:hAnsi="標楷體" w:hint="eastAsia"/>
                <w:sz w:val="24"/>
                <w:szCs w:val="24"/>
                <w:u w:val="single"/>
              </w:rPr>
              <w:t>受</w:t>
            </w:r>
            <w:r w:rsidRPr="00904589">
              <w:rPr>
                <w:rFonts w:ascii="標楷體" w:hAnsi="標楷體" w:hint="eastAsia"/>
                <w:sz w:val="24"/>
                <w:szCs w:val="24"/>
                <w:u w:val="single"/>
              </w:rPr>
              <w:t>褫奪公權宣告尚未復權或公告後未就職者，不適用前項缺額依序遞補之規定。但有犯第一百二十條第一項第三款所列之罪，經法院判處有期徒刑以上之刑情事者，不在此限。</w:t>
            </w:r>
          </w:p>
        </w:tc>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第七十四條  當選人經判決當選無效確定，依法院確定判決認定之事實，候選人得票數有變動致影響當選或落選時，主管選舉委員會應依法院確定判決認定之事實，重行審定。審定結果，有不應當選而已公告當選之情形，應予撤銷；有應當選而未予公告之情形，應重行公告，不適用重行選舉或缺額補選之規定。</w:t>
            </w:r>
          </w:p>
          <w:p w:rsidR="008565A1" w:rsidRPr="00904589" w:rsidRDefault="008565A1" w:rsidP="00CF1F1D">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hint="eastAsia"/>
                <w:sz w:val="24"/>
                <w:szCs w:val="24"/>
              </w:rPr>
              <w:t>地方民意代表當選人因第一百二十條第一項第三款之情事，經法院判決當選無效確定者或當選人有褫奪公權尚未復權之情</w:t>
            </w:r>
            <w:r w:rsidRPr="00904589">
              <w:rPr>
                <w:rFonts w:ascii="標楷體" w:hAnsi="標楷體" w:hint="eastAsia"/>
                <w:sz w:val="24"/>
                <w:szCs w:val="24"/>
              </w:rPr>
              <w:lastRenderedPageBreak/>
              <w:t>形時，其缺額由落選人依得票數之高低順序遞補，不適用重行選舉或缺額補選之規定。但遞補人員之得票數不得低於選舉委員會原公告該選舉區得票數最低之當選人得票數二分之一。</w:t>
            </w:r>
          </w:p>
        </w:tc>
        <w:tc>
          <w:tcPr>
            <w:tcW w:w="2935" w:type="dxa"/>
            <w:shd w:val="clear" w:color="auto" w:fill="auto"/>
          </w:tcPr>
          <w:p w:rsidR="008565A1" w:rsidRPr="00904589" w:rsidRDefault="008565A1" w:rsidP="00172E46">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一、第一項未修正。</w:t>
            </w:r>
          </w:p>
          <w:p w:rsidR="0089701A" w:rsidRPr="00904589" w:rsidRDefault="008565A1" w:rsidP="004C4DF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為避免地方民意代表當選人因第一百二十條第一項第三款之情事，經提起當選無效之訴後辭職，規避出缺遞補規定之適用，爰修正第二項，增列經提起當選無效之訴後辭職，為缺額應予遞補之事由。另為貫徹杜絕賄選之立法意旨，以保障應當選而未當選之候選人權益，強化出缺事由與遞補之聯結性，將出缺遞補規定限縮於因犯賄選、選舉誹謗或妨害投票正確等罪，經判</w:t>
            </w:r>
            <w:r w:rsidR="00357E5C" w:rsidRPr="00904589">
              <w:rPr>
                <w:rFonts w:ascii="標楷體" w:hAnsi="標楷體" w:hint="eastAsia"/>
                <w:sz w:val="24"/>
                <w:szCs w:val="24"/>
              </w:rPr>
              <w:lastRenderedPageBreak/>
              <w:t>刑</w:t>
            </w:r>
            <w:r w:rsidRPr="00904589">
              <w:rPr>
                <w:rFonts w:ascii="標楷體" w:hAnsi="標楷體" w:hint="eastAsia"/>
                <w:sz w:val="24"/>
                <w:szCs w:val="24"/>
              </w:rPr>
              <w:t>確定</w:t>
            </w:r>
            <w:r w:rsidR="00357E5C" w:rsidRPr="00904589">
              <w:rPr>
                <w:rFonts w:ascii="標楷體" w:hAnsi="標楷體" w:hint="eastAsia"/>
                <w:sz w:val="24"/>
                <w:szCs w:val="24"/>
              </w:rPr>
              <w:t>者，</w:t>
            </w:r>
            <w:r w:rsidRPr="00904589">
              <w:rPr>
                <w:rFonts w:ascii="標楷體" w:hAnsi="標楷體" w:hint="eastAsia"/>
                <w:sz w:val="24"/>
                <w:szCs w:val="24"/>
              </w:rPr>
              <w:t>始有其適用。</w:t>
            </w:r>
          </w:p>
          <w:p w:rsidR="0018383D" w:rsidRPr="00904589" w:rsidRDefault="0018383D" w:rsidP="00A24063">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三、配合</w:t>
            </w:r>
            <w:r w:rsidR="00A24063" w:rsidRPr="00904589">
              <w:rPr>
                <w:rFonts w:ascii="標楷體" w:hAnsi="標楷體" w:hint="eastAsia"/>
                <w:sz w:val="24"/>
                <w:szCs w:val="24"/>
              </w:rPr>
              <w:t>第二</w:t>
            </w:r>
            <w:r w:rsidRPr="00904589">
              <w:rPr>
                <w:rFonts w:ascii="標楷體" w:hAnsi="標楷體" w:hint="eastAsia"/>
                <w:sz w:val="24"/>
                <w:szCs w:val="24"/>
              </w:rPr>
              <w:t>項出缺遞補事由之修正，並使地方民意代表缺額之處理有明確依據可循，增列第三項，明定</w:t>
            </w:r>
            <w:r w:rsidR="00A24063" w:rsidRPr="00904589">
              <w:rPr>
                <w:rFonts w:ascii="標楷體" w:hAnsi="標楷體" w:hint="eastAsia"/>
                <w:sz w:val="24"/>
                <w:szCs w:val="24"/>
              </w:rPr>
              <w:t>第二</w:t>
            </w:r>
            <w:r w:rsidRPr="00904589">
              <w:rPr>
                <w:rFonts w:ascii="標楷體" w:hAnsi="標楷體" w:hint="eastAsia"/>
                <w:sz w:val="24"/>
                <w:szCs w:val="24"/>
              </w:rPr>
              <w:t>項遞補人員於選舉委員會公告遞補當選人名單前，有死亡、受褫奪公權尚未復權之情形或名單公告後，因故未就職者，原缺額均不適用遞補之規定。另為避免遞補人員於犯賄選、選舉誹謗或妨害投票正確等罪，經法院判處有期徒刑以上之刑後，有死亡、其他案件受褫奪公權宣告尚未復權，或刻意不就職以規避就職後須依第一百十七條停止職權，嗣經法院判刑確定，其缺額可適用遞補之規定，影響次順位遞補人員之權益，爰作但書排除規定。至本項所稱遞補人員，係指遞補當選之當選人，並以投票日為準，如彼時已符合候選人資格要件，即具遞補候選人資格。</w:t>
            </w:r>
          </w:p>
        </w:tc>
      </w:tr>
      <w:tr w:rsidR="00904589" w:rsidRPr="00904589" w:rsidTr="000C59C5">
        <w:trPr>
          <w:trHeight w:val="424"/>
        </w:trPr>
        <w:tc>
          <w:tcPr>
            <w:tcW w:w="2935" w:type="dxa"/>
            <w:shd w:val="clear" w:color="auto" w:fill="auto"/>
          </w:tcPr>
          <w:p w:rsidR="007C3A2C" w:rsidRPr="00904589" w:rsidRDefault="007C3A2C" w:rsidP="007C3A2C">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 xml:space="preserve">第七十六條 </w:t>
            </w:r>
            <w:r w:rsidRPr="00904589">
              <w:rPr>
                <w:rFonts w:ascii="標楷體" w:hAnsi="標楷體"/>
                <w:sz w:val="24"/>
                <w:szCs w:val="24"/>
              </w:rPr>
              <w:t>罷免案以被罷免人原選舉區選舉人為提議人，由提議人之領銜人一人，填具罷免提議書一份，檢附罷免理由書正、副本各一</w:t>
            </w:r>
            <w:r w:rsidRPr="00904589">
              <w:rPr>
                <w:rFonts w:ascii="標楷體" w:hAnsi="標楷體"/>
                <w:sz w:val="24"/>
                <w:szCs w:val="24"/>
              </w:rPr>
              <w:lastRenderedPageBreak/>
              <w:t>份，提議人正本、影本名冊各一份，向選舉委員會提出。</w:t>
            </w:r>
          </w:p>
          <w:p w:rsidR="007C3A2C" w:rsidRPr="00904589" w:rsidRDefault="007C3A2C" w:rsidP="007C3A2C">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hint="eastAsia"/>
                <w:sz w:val="24"/>
                <w:szCs w:val="24"/>
              </w:rPr>
              <w:t>前項</w:t>
            </w:r>
            <w:r w:rsidRPr="00904589">
              <w:rPr>
                <w:rFonts w:ascii="標楷體" w:hAnsi="標楷體"/>
                <w:sz w:val="24"/>
                <w:szCs w:val="24"/>
              </w:rPr>
              <w:t>提議人人數應為原選舉區選舉人總數百分之一以上，其計算數值尾數如為小數者，該小數即以整數一計算。</w:t>
            </w:r>
          </w:p>
          <w:p w:rsidR="006744C8" w:rsidRPr="00904589" w:rsidRDefault="006744C8" w:rsidP="006744C8">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sz w:val="24"/>
                <w:szCs w:val="24"/>
              </w:rPr>
              <w:t>第一項提議人名冊，應依規定格式逐欄詳實填寫，填具提議人國民身分證統一編號及戶籍地址分村（里）裝訂成冊</w:t>
            </w:r>
            <w:r w:rsidRPr="00904589">
              <w:rPr>
                <w:rFonts w:ascii="標楷體" w:hAnsi="標楷體" w:hint="eastAsia"/>
                <w:sz w:val="24"/>
                <w:szCs w:val="24"/>
                <w:u w:val="single"/>
              </w:rPr>
              <w:t>，並指定提議人一人為備補領銜人</w:t>
            </w:r>
            <w:r w:rsidRPr="00904589">
              <w:rPr>
                <w:rFonts w:ascii="標楷體" w:hAnsi="標楷體"/>
                <w:sz w:val="24"/>
                <w:szCs w:val="24"/>
              </w:rPr>
              <w:t>。罷免理由書以不超過五千字為限。</w:t>
            </w:r>
          </w:p>
          <w:p w:rsidR="007C3A2C" w:rsidRPr="00904589" w:rsidRDefault="007C3A2C" w:rsidP="007C3A2C">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sz w:val="24"/>
                <w:szCs w:val="24"/>
              </w:rPr>
              <w:t>罷免案，一案不得為二人以上之提議。但有二個以上罷免案時，得同時投票。</w:t>
            </w:r>
          </w:p>
          <w:p w:rsidR="007C3A2C" w:rsidRPr="00904589" w:rsidRDefault="007C3A2C" w:rsidP="007C3A2C">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sz w:val="24"/>
                <w:szCs w:val="24"/>
              </w:rPr>
              <w:t>罷免案表件不合第一項、第</w:t>
            </w:r>
            <w:r w:rsidRPr="00904589">
              <w:rPr>
                <w:rFonts w:ascii="標楷體" w:hAnsi="標楷體" w:hint="eastAsia"/>
                <w:sz w:val="24"/>
                <w:szCs w:val="24"/>
              </w:rPr>
              <w:t>三</w:t>
            </w:r>
            <w:r w:rsidRPr="00904589">
              <w:rPr>
                <w:rFonts w:ascii="標楷體" w:hAnsi="標楷體"/>
                <w:sz w:val="24"/>
                <w:szCs w:val="24"/>
              </w:rPr>
              <w:t>項、前項規定或提議人名冊不足第</w:t>
            </w:r>
            <w:r w:rsidRPr="00904589">
              <w:rPr>
                <w:rFonts w:ascii="標楷體" w:hAnsi="標楷體" w:hint="eastAsia"/>
                <w:sz w:val="24"/>
                <w:szCs w:val="24"/>
              </w:rPr>
              <w:t>二</w:t>
            </w:r>
            <w:r w:rsidRPr="00904589">
              <w:rPr>
                <w:rFonts w:ascii="標楷體" w:hAnsi="標楷體"/>
                <w:sz w:val="24"/>
                <w:szCs w:val="24"/>
              </w:rPr>
              <w:t>項規定之提議人數者，選舉委員會應不予受理。</w:t>
            </w:r>
          </w:p>
          <w:p w:rsidR="007C3A2C" w:rsidRPr="00904589" w:rsidRDefault="007C3A2C" w:rsidP="007C3A2C">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sz w:val="24"/>
                <w:szCs w:val="24"/>
              </w:rPr>
              <w:t>中央選舉委員會應建置電子系統，提供提議人之領銜人徵求提議及連署；其適用罷免種類、提議及連署方式、查對作業等事項之辦法及實施日期，由中央選舉委員會定之。</w:t>
            </w:r>
          </w:p>
          <w:p w:rsidR="007C3A2C" w:rsidRPr="00904589" w:rsidRDefault="007C3A2C" w:rsidP="007C3A2C">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sz w:val="24"/>
                <w:szCs w:val="24"/>
              </w:rPr>
              <w:t>採電子提議及連署者，其文件以電磁紀錄之方式提供。</w:t>
            </w:r>
          </w:p>
          <w:p w:rsidR="00DA6C10" w:rsidRPr="00904589" w:rsidRDefault="007C3A2C" w:rsidP="004A4292">
            <w:pPr>
              <w:pStyle w:val="aa"/>
              <w:snapToGrid w:val="0"/>
              <w:spacing w:line="240" w:lineRule="atLeast"/>
              <w:ind w:leftChars="117" w:left="328" w:firstLineChars="210" w:firstLine="504"/>
              <w:rPr>
                <w:rFonts w:ascii="標楷體" w:hAnsi="標楷體"/>
                <w:sz w:val="24"/>
                <w:szCs w:val="24"/>
                <w:u w:val="single"/>
              </w:rPr>
            </w:pPr>
            <w:r w:rsidRPr="00904589">
              <w:rPr>
                <w:rFonts w:ascii="標楷體" w:hAnsi="標楷體" w:hint="eastAsia"/>
                <w:sz w:val="24"/>
                <w:szCs w:val="24"/>
                <w:u w:val="single"/>
              </w:rPr>
              <w:t>罷免案</w:t>
            </w:r>
            <w:r w:rsidRPr="00904589">
              <w:rPr>
                <w:rFonts w:ascii="標楷體" w:hAnsi="標楷體"/>
                <w:sz w:val="24"/>
                <w:szCs w:val="24"/>
                <w:u w:val="single"/>
              </w:rPr>
              <w:t>提議人之領銜人</w:t>
            </w:r>
            <w:r w:rsidRPr="00904589">
              <w:rPr>
                <w:rFonts w:ascii="標楷體" w:hAnsi="標楷體" w:hint="eastAsia"/>
                <w:sz w:val="24"/>
                <w:szCs w:val="24"/>
                <w:u w:val="single"/>
              </w:rPr>
              <w:t>死亡</w:t>
            </w:r>
            <w:r w:rsidR="004A4292" w:rsidRPr="00904589">
              <w:rPr>
                <w:rFonts w:ascii="標楷體" w:hAnsi="標楷體" w:hint="eastAsia"/>
                <w:sz w:val="24"/>
                <w:szCs w:val="24"/>
                <w:u w:val="single"/>
              </w:rPr>
              <w:t>時</w:t>
            </w:r>
            <w:r w:rsidRPr="00904589">
              <w:rPr>
                <w:rFonts w:ascii="標楷體" w:hAnsi="標楷體" w:hint="eastAsia"/>
                <w:sz w:val="24"/>
                <w:szCs w:val="24"/>
                <w:u w:val="single"/>
              </w:rPr>
              <w:t>，由</w:t>
            </w:r>
            <w:r w:rsidR="004A4292" w:rsidRPr="00904589">
              <w:rPr>
                <w:rFonts w:ascii="標楷體" w:hAnsi="標楷體" w:hint="eastAsia"/>
                <w:sz w:val="24"/>
                <w:szCs w:val="24"/>
                <w:u w:val="single"/>
              </w:rPr>
              <w:t>備補領銜人</w:t>
            </w:r>
            <w:r w:rsidRPr="00904589">
              <w:rPr>
                <w:rFonts w:ascii="標楷體" w:hAnsi="標楷體" w:hint="eastAsia"/>
                <w:sz w:val="24"/>
                <w:szCs w:val="24"/>
                <w:u w:val="single"/>
              </w:rPr>
              <w:t>遞補</w:t>
            </w:r>
            <w:r w:rsidR="004A4292" w:rsidRPr="00904589">
              <w:rPr>
                <w:rFonts w:ascii="標楷體" w:hAnsi="標楷體" w:hint="eastAsia"/>
                <w:sz w:val="24"/>
                <w:szCs w:val="24"/>
                <w:u w:val="single"/>
              </w:rPr>
              <w:t>為領銜人</w:t>
            </w:r>
            <w:r w:rsidRPr="00904589">
              <w:rPr>
                <w:rFonts w:ascii="標楷體" w:hAnsi="標楷體" w:hint="eastAsia"/>
                <w:sz w:val="24"/>
                <w:szCs w:val="24"/>
                <w:u w:val="single"/>
              </w:rPr>
              <w:t>。</w:t>
            </w:r>
          </w:p>
        </w:tc>
        <w:tc>
          <w:tcPr>
            <w:tcW w:w="2935" w:type="dxa"/>
            <w:shd w:val="clear" w:color="auto" w:fill="auto"/>
          </w:tcPr>
          <w:p w:rsidR="00DA6C10" w:rsidRPr="00904589" w:rsidRDefault="00DA6C10" w:rsidP="00DA6C10">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 xml:space="preserve">第七十六條  </w:t>
            </w:r>
            <w:r w:rsidRPr="00904589">
              <w:rPr>
                <w:rFonts w:ascii="標楷體" w:hAnsi="標楷體"/>
                <w:sz w:val="24"/>
                <w:szCs w:val="24"/>
              </w:rPr>
              <w:t>罷免案以被罷免人原選舉區選舉人為提議人，由提議人之領銜人一人，填具罷免提議書一份，檢附罷免理由書正、副本各一</w:t>
            </w:r>
            <w:r w:rsidRPr="00904589">
              <w:rPr>
                <w:rFonts w:ascii="標楷體" w:hAnsi="標楷體"/>
                <w:sz w:val="24"/>
                <w:szCs w:val="24"/>
              </w:rPr>
              <w:lastRenderedPageBreak/>
              <w:t>份，提議人正本、影本名冊各一份，向選舉委員會提出。</w:t>
            </w:r>
          </w:p>
          <w:p w:rsidR="00DA6C10" w:rsidRPr="00904589" w:rsidRDefault="00DA6C10" w:rsidP="00864978">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sz w:val="24"/>
                <w:szCs w:val="24"/>
              </w:rPr>
              <w:t>前項提議人人數應為原選舉區選舉人總數百分之一以上，其計算數值尾數如為小數者，該小數即以整數一計算。</w:t>
            </w:r>
          </w:p>
          <w:p w:rsidR="00DA6C10" w:rsidRPr="00904589" w:rsidRDefault="00DA6C10" w:rsidP="00864978">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sz w:val="24"/>
                <w:szCs w:val="24"/>
              </w:rPr>
              <w:t>第一項提議人名冊，應依規定格式逐欄詳實填寫，</w:t>
            </w:r>
            <w:r w:rsidRPr="00904589">
              <w:rPr>
                <w:rFonts w:ascii="標楷體" w:hAnsi="標楷體"/>
                <w:sz w:val="24"/>
                <w:szCs w:val="24"/>
                <w:u w:val="single"/>
              </w:rPr>
              <w:t>並</w:t>
            </w:r>
            <w:r w:rsidRPr="00904589">
              <w:rPr>
                <w:rFonts w:ascii="標楷體" w:hAnsi="標楷體"/>
                <w:sz w:val="24"/>
                <w:szCs w:val="24"/>
              </w:rPr>
              <w:t>填具提議人國民身分證統一編號及戶籍地址分村（里）裝訂成冊。罷免理由書以不超過五千字為限。</w:t>
            </w:r>
          </w:p>
          <w:p w:rsidR="00DA6C10" w:rsidRPr="00904589" w:rsidRDefault="00DA6C10" w:rsidP="00864978">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sz w:val="24"/>
                <w:szCs w:val="24"/>
              </w:rPr>
              <w:t>罷免案，一案不得為二人以上之提議。但有二個以上罷免案時，得同時投票。</w:t>
            </w:r>
          </w:p>
          <w:p w:rsidR="00DA6C10" w:rsidRPr="00904589" w:rsidRDefault="00DA6C10" w:rsidP="00864978">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sz w:val="24"/>
                <w:szCs w:val="24"/>
              </w:rPr>
              <w:t>罷免案表件不合第一項、第三項、前項規定或提議人名冊不足第二項規定之提議人數者，選舉委員會應不予受理。</w:t>
            </w:r>
          </w:p>
          <w:p w:rsidR="00DA6C10" w:rsidRPr="00904589" w:rsidRDefault="00DA6C10" w:rsidP="00864978">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sz w:val="24"/>
                <w:szCs w:val="24"/>
              </w:rPr>
              <w:t>中央選舉委員會應建置電子系統，提供提議人之領銜人徵求提議及連署；其適用罷免種類、提議及連署方式、查對作業等事項之辦法及實施日期，由中央選舉委員會定之。</w:t>
            </w:r>
          </w:p>
          <w:p w:rsidR="00DA6C10" w:rsidRPr="00904589" w:rsidRDefault="00DA6C10" w:rsidP="00864978">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sz w:val="24"/>
                <w:szCs w:val="24"/>
              </w:rPr>
              <w:t>採電子提議及連署者，其文件以電磁紀錄之方式提供。</w:t>
            </w:r>
          </w:p>
        </w:tc>
        <w:tc>
          <w:tcPr>
            <w:tcW w:w="2935" w:type="dxa"/>
            <w:shd w:val="clear" w:color="auto" w:fill="auto"/>
          </w:tcPr>
          <w:p w:rsidR="005C1589" w:rsidRPr="00904589" w:rsidRDefault="005C1589" w:rsidP="005C1589">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一、第一項、第二項、第四項至第七項未修正。</w:t>
            </w:r>
          </w:p>
          <w:p w:rsidR="00DA6C10" w:rsidRPr="00904589" w:rsidRDefault="005C1589" w:rsidP="00C04716">
            <w:pPr>
              <w:snapToGrid w:val="0"/>
              <w:spacing w:line="240" w:lineRule="atLeast"/>
              <w:ind w:left="502" w:hangingChars="209" w:hanging="502"/>
              <w:rPr>
                <w:rFonts w:ascii="標楷體" w:hAnsi="標楷體"/>
                <w:sz w:val="24"/>
                <w:szCs w:val="24"/>
              </w:rPr>
            </w:pPr>
            <w:r w:rsidRPr="00904589">
              <w:rPr>
                <w:rFonts w:ascii="標楷體" w:hAnsi="標楷體" w:hint="eastAsia"/>
                <w:bCs/>
                <w:sz w:val="24"/>
                <w:szCs w:val="24"/>
              </w:rPr>
              <w:t>二</w:t>
            </w:r>
            <w:r w:rsidRPr="00904589">
              <w:rPr>
                <w:rFonts w:ascii="標楷體" w:hAnsi="標楷體" w:hint="eastAsia"/>
                <w:sz w:val="24"/>
                <w:szCs w:val="24"/>
              </w:rPr>
              <w:t>、查</w:t>
            </w:r>
            <w:r w:rsidR="001B445D" w:rsidRPr="00904589">
              <w:rPr>
                <w:rFonts w:ascii="標楷體" w:hAnsi="標楷體" w:hint="eastAsia"/>
                <w:sz w:val="24"/>
                <w:szCs w:val="24"/>
              </w:rPr>
              <w:t>現行</w:t>
            </w:r>
            <w:r w:rsidRPr="00904589">
              <w:rPr>
                <w:rFonts w:ascii="標楷體" w:hAnsi="標楷體" w:hint="eastAsia"/>
                <w:sz w:val="24"/>
                <w:szCs w:val="24"/>
              </w:rPr>
              <w:t>第八十七條規定，被罷免人於投票日前死亡、去職或辭</w:t>
            </w:r>
            <w:r w:rsidRPr="00904589">
              <w:rPr>
                <w:rFonts w:ascii="標楷體" w:hAnsi="標楷體" w:hint="eastAsia"/>
                <w:sz w:val="24"/>
                <w:szCs w:val="24"/>
              </w:rPr>
              <w:lastRenderedPageBreak/>
              <w:t>職者，選舉委員會應即公告停止該項罷免，</w:t>
            </w:r>
            <w:r w:rsidR="001B445D" w:rsidRPr="00904589">
              <w:rPr>
                <w:rFonts w:ascii="標楷體" w:hAnsi="標楷體" w:hint="eastAsia"/>
                <w:sz w:val="24"/>
                <w:szCs w:val="24"/>
              </w:rPr>
              <w:t>則</w:t>
            </w:r>
            <w:r w:rsidRPr="00904589">
              <w:rPr>
                <w:rFonts w:ascii="標楷體" w:hAnsi="標楷體" w:hint="eastAsia"/>
                <w:sz w:val="24"/>
                <w:szCs w:val="24"/>
              </w:rPr>
              <w:t>提議人之領銜人死亡</w:t>
            </w:r>
            <w:r w:rsidR="001B445D" w:rsidRPr="00904589">
              <w:rPr>
                <w:rFonts w:ascii="標楷體" w:hAnsi="標楷體" w:hint="eastAsia"/>
                <w:sz w:val="24"/>
                <w:szCs w:val="24"/>
              </w:rPr>
              <w:t>，</w:t>
            </w:r>
            <w:r w:rsidRPr="00904589">
              <w:rPr>
                <w:rFonts w:ascii="標楷體" w:hAnsi="標楷體" w:hint="eastAsia"/>
                <w:sz w:val="24"/>
                <w:szCs w:val="24"/>
              </w:rPr>
              <w:t>尚非罷免案公告停止之事由；另查本條第一項規定，罷免案提議人之領銜人為一人，復以罷免活動所涉相關事務，包括提出（補提）提議人名冊、連署人名冊、參加廣播電視事業舉辦之論政、推薦投（開）票監察員等，均以提議人之領銜人為主體，惟罷免活動之進行，係集結各提議人罷免特定對象之共同理念而成，不宜因提議人之領銜人一人死亡而</w:t>
            </w:r>
            <w:r w:rsidR="00C04716" w:rsidRPr="00904589">
              <w:rPr>
                <w:rFonts w:ascii="標楷體" w:hAnsi="標楷體" w:hint="eastAsia"/>
                <w:sz w:val="24"/>
                <w:szCs w:val="24"/>
              </w:rPr>
              <w:t>受影響</w:t>
            </w:r>
            <w:r w:rsidRPr="00904589">
              <w:rPr>
                <w:rFonts w:ascii="標楷體" w:hAnsi="標楷體" w:hint="eastAsia"/>
                <w:sz w:val="24"/>
                <w:szCs w:val="24"/>
              </w:rPr>
              <w:t>，為使罷免活動能持續進行，爰修正第三項，增列罷免案</w:t>
            </w:r>
            <w:r w:rsidRPr="00904589">
              <w:rPr>
                <w:rFonts w:ascii="標楷體" w:hAnsi="標楷體"/>
                <w:sz w:val="24"/>
                <w:szCs w:val="24"/>
              </w:rPr>
              <w:t>提議人之領銜人</w:t>
            </w:r>
            <w:r w:rsidRPr="00904589">
              <w:rPr>
                <w:rFonts w:ascii="標楷體" w:hAnsi="標楷體" w:hint="eastAsia"/>
                <w:sz w:val="24"/>
                <w:szCs w:val="24"/>
              </w:rPr>
              <w:t>向選舉委員會提出罷免提議人名冊時，應於名冊中指定一人為</w:t>
            </w:r>
            <w:r w:rsidR="00144190" w:rsidRPr="00904589">
              <w:rPr>
                <w:rFonts w:ascii="標楷體" w:hAnsi="標楷體" w:hint="eastAsia"/>
                <w:sz w:val="24"/>
                <w:szCs w:val="24"/>
              </w:rPr>
              <w:t>備</w:t>
            </w:r>
            <w:r w:rsidRPr="00904589">
              <w:rPr>
                <w:rFonts w:ascii="標楷體" w:hAnsi="標楷體" w:hint="eastAsia"/>
                <w:sz w:val="24"/>
                <w:szCs w:val="24"/>
              </w:rPr>
              <w:t>補</w:t>
            </w:r>
            <w:r w:rsidR="00006669" w:rsidRPr="00904589">
              <w:rPr>
                <w:rFonts w:ascii="標楷體" w:hAnsi="標楷體" w:hint="eastAsia"/>
                <w:sz w:val="24"/>
                <w:szCs w:val="24"/>
              </w:rPr>
              <w:t>領銜人</w:t>
            </w:r>
            <w:r w:rsidRPr="00904589">
              <w:rPr>
                <w:rFonts w:ascii="標楷體" w:hAnsi="標楷體" w:hint="eastAsia"/>
                <w:sz w:val="24"/>
                <w:szCs w:val="24"/>
              </w:rPr>
              <w:t>，且須符合</w:t>
            </w:r>
            <w:r w:rsidR="00C04716" w:rsidRPr="00904589">
              <w:rPr>
                <w:rFonts w:ascii="標楷體" w:hAnsi="標楷體" w:hint="eastAsia"/>
                <w:sz w:val="24"/>
                <w:szCs w:val="24"/>
              </w:rPr>
              <w:t>現行</w:t>
            </w:r>
            <w:r w:rsidRPr="00904589">
              <w:rPr>
                <w:rFonts w:ascii="標楷體" w:hAnsi="標楷體" w:hint="eastAsia"/>
                <w:sz w:val="24"/>
                <w:szCs w:val="24"/>
              </w:rPr>
              <w:t>第七十九條規定，經選舉委員會查對提議人名冊，符合資格之人，並增列第八項，明定罷免案提議人之領銜人死亡時，由</w:t>
            </w:r>
            <w:r w:rsidR="00144190" w:rsidRPr="00904589">
              <w:rPr>
                <w:rFonts w:ascii="標楷體" w:hAnsi="標楷體" w:hint="eastAsia"/>
                <w:sz w:val="24"/>
                <w:szCs w:val="24"/>
              </w:rPr>
              <w:t>備</w:t>
            </w:r>
            <w:r w:rsidR="00006669" w:rsidRPr="00904589">
              <w:rPr>
                <w:rFonts w:ascii="標楷體" w:hAnsi="標楷體" w:hint="eastAsia"/>
                <w:sz w:val="24"/>
                <w:szCs w:val="24"/>
              </w:rPr>
              <w:t>補領銜人</w:t>
            </w:r>
            <w:r w:rsidRPr="00904589">
              <w:rPr>
                <w:rFonts w:ascii="標楷體" w:hAnsi="標楷體" w:hint="eastAsia"/>
                <w:sz w:val="24"/>
                <w:szCs w:val="24"/>
              </w:rPr>
              <w:t>遞補</w:t>
            </w:r>
            <w:r w:rsidR="00006669" w:rsidRPr="00904589">
              <w:rPr>
                <w:rFonts w:ascii="標楷體" w:hAnsi="標楷體" w:hint="eastAsia"/>
                <w:sz w:val="24"/>
                <w:szCs w:val="24"/>
              </w:rPr>
              <w:t>為領銜人</w:t>
            </w:r>
            <w:r w:rsidRPr="00904589">
              <w:rPr>
                <w:rFonts w:ascii="標楷體" w:hAnsi="標楷體" w:hint="eastAsia"/>
                <w:sz w:val="24"/>
                <w:szCs w:val="24"/>
              </w:rPr>
              <w:t>，承受原領銜人於本法有關規定之權利義務</w:t>
            </w:r>
            <w:r w:rsidRPr="00904589">
              <w:rPr>
                <w:rFonts w:ascii="標楷體" w:hAnsi="標楷體" w:hint="eastAsia"/>
                <w:bCs/>
                <w:sz w:val="24"/>
                <w:szCs w:val="24"/>
              </w:rPr>
              <w:t>。</w:t>
            </w:r>
          </w:p>
        </w:tc>
      </w:tr>
      <w:tr w:rsidR="00904589" w:rsidRPr="00904589" w:rsidTr="000C59C5">
        <w:trPr>
          <w:trHeight w:val="424"/>
        </w:trPr>
        <w:tc>
          <w:tcPr>
            <w:tcW w:w="2935" w:type="dxa"/>
            <w:shd w:val="clear" w:color="auto" w:fill="auto"/>
          </w:tcPr>
          <w:p w:rsidR="008565A1" w:rsidRPr="00904589" w:rsidRDefault="008565A1" w:rsidP="00274DB7">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 xml:space="preserve">第九十八條之一　意圖影響罷免案之結果，以虛偽遷徙戶籍取得罷免案投票人資格而為投票者，處五年以下有期徒刑。 </w:t>
            </w:r>
          </w:p>
          <w:p w:rsidR="008565A1" w:rsidRPr="00904589" w:rsidRDefault="008565A1" w:rsidP="00274DB7">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rPr>
              <w:t>前項之未遂犯罰之。</w:t>
            </w:r>
          </w:p>
        </w:tc>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p>
        </w:tc>
        <w:tc>
          <w:tcPr>
            <w:tcW w:w="2935" w:type="dxa"/>
            <w:shd w:val="clear" w:color="auto" w:fill="auto"/>
          </w:tcPr>
          <w:p w:rsidR="008565A1" w:rsidRPr="00904589" w:rsidRDefault="008565A1" w:rsidP="00654DC2">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一、</w:t>
            </w:r>
            <w:r w:rsidRPr="00904589">
              <w:rPr>
                <w:rFonts w:ascii="標楷體" w:hAnsi="標楷體" w:hint="eastAsia"/>
                <w:sz w:val="24"/>
                <w:szCs w:val="24"/>
                <w:u w:val="single"/>
              </w:rPr>
              <w:t>本條新增</w:t>
            </w:r>
            <w:r w:rsidRPr="00904589">
              <w:rPr>
                <w:rFonts w:ascii="標楷體" w:hAnsi="標楷體" w:hint="eastAsia"/>
                <w:sz w:val="24"/>
                <w:szCs w:val="24"/>
              </w:rPr>
              <w:t>。</w:t>
            </w:r>
          </w:p>
          <w:p w:rsidR="008565A1" w:rsidRPr="00904589" w:rsidRDefault="008565A1" w:rsidP="007C67BD">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二、參照刑法第一百四十六條第二項規定，增列虛偽遷徙戶籍取得罷免案投票人資格而為投票者之刑責。</w:t>
            </w:r>
          </w:p>
        </w:tc>
      </w:tr>
      <w:tr w:rsidR="00904589" w:rsidRPr="00904589" w:rsidTr="000C59C5">
        <w:trPr>
          <w:trHeight w:val="424"/>
        </w:trPr>
        <w:tc>
          <w:tcPr>
            <w:tcW w:w="2935" w:type="dxa"/>
            <w:shd w:val="clear" w:color="auto" w:fill="auto"/>
          </w:tcPr>
          <w:p w:rsidR="008565A1" w:rsidRPr="00904589" w:rsidRDefault="008565A1" w:rsidP="00274DB7">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第一百零三條之一  意圖營利，以選舉、罷免結果為標的，供給賭博場所或聚眾賭博者，處五年以下有期徒刑，得併科新臺幣</w:t>
            </w:r>
            <w:r w:rsidR="00BD28AA" w:rsidRPr="00904589">
              <w:rPr>
                <w:rFonts w:ascii="標楷體" w:hAnsi="標楷體" w:hint="eastAsia"/>
                <w:sz w:val="24"/>
                <w:szCs w:val="24"/>
              </w:rPr>
              <w:t>五十</w:t>
            </w:r>
            <w:r w:rsidRPr="00904589">
              <w:rPr>
                <w:rFonts w:ascii="標楷體" w:hAnsi="標楷體" w:hint="eastAsia"/>
                <w:sz w:val="24"/>
                <w:szCs w:val="24"/>
              </w:rPr>
              <w:t>萬元以下罰金。</w:t>
            </w:r>
          </w:p>
          <w:p w:rsidR="00806B89" w:rsidRPr="00904589" w:rsidRDefault="00806B89" w:rsidP="00806B89">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rPr>
              <w:t>參與以選舉、罷免結果為標的之賭博者，處六月以下有期徒刑、拘役或科新臺幣十萬元以下罰金。</w:t>
            </w:r>
          </w:p>
          <w:p w:rsidR="00B1598E" w:rsidRPr="00904589" w:rsidRDefault="00806B89" w:rsidP="00806B89">
            <w:pPr>
              <w:pStyle w:val="aa"/>
              <w:snapToGrid w:val="0"/>
              <w:spacing w:line="240" w:lineRule="atLeast"/>
              <w:ind w:leftChars="120" w:left="336" w:firstLineChars="204" w:firstLine="490"/>
              <w:rPr>
                <w:rFonts w:ascii="標楷體" w:hAnsi="標楷體"/>
                <w:sz w:val="24"/>
                <w:szCs w:val="24"/>
                <w:u w:val="single"/>
              </w:rPr>
            </w:pPr>
            <w:r w:rsidRPr="00904589">
              <w:rPr>
                <w:rFonts w:ascii="標楷體" w:hAnsi="標楷體" w:hint="eastAsia"/>
                <w:sz w:val="24"/>
                <w:szCs w:val="24"/>
              </w:rPr>
              <w:t>犯前項之罪者，其供犯罪所用、犯罪預備之物、犯罪所生之物或犯罪所得，不問屬於犯罪行為人與否，沒收之。</w:t>
            </w:r>
          </w:p>
        </w:tc>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p>
        </w:tc>
        <w:tc>
          <w:tcPr>
            <w:tcW w:w="2935" w:type="dxa"/>
            <w:shd w:val="clear" w:color="auto" w:fill="auto"/>
          </w:tcPr>
          <w:p w:rsidR="008565A1" w:rsidRPr="00904589" w:rsidRDefault="008565A1" w:rsidP="00654DC2">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一、</w:t>
            </w:r>
            <w:r w:rsidRPr="00904589">
              <w:rPr>
                <w:rFonts w:ascii="標楷體" w:hAnsi="標楷體" w:hint="eastAsia"/>
                <w:sz w:val="24"/>
                <w:szCs w:val="24"/>
                <w:u w:val="single"/>
              </w:rPr>
              <w:t>本條新增</w:t>
            </w:r>
            <w:r w:rsidRPr="00904589">
              <w:rPr>
                <w:rFonts w:ascii="標楷體" w:hAnsi="標楷體" w:hint="eastAsia"/>
                <w:sz w:val="24"/>
                <w:szCs w:val="24"/>
              </w:rPr>
              <w:t>。</w:t>
            </w:r>
          </w:p>
          <w:p w:rsidR="008565A1" w:rsidRPr="00904589" w:rsidRDefault="008565A1" w:rsidP="00FA4BC8">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w:t>
            </w:r>
            <w:r w:rsidR="00332A1E" w:rsidRPr="00904589">
              <w:rPr>
                <w:rFonts w:ascii="標楷體" w:hAnsi="標楷體" w:hint="eastAsia"/>
                <w:sz w:val="24"/>
                <w:szCs w:val="24"/>
              </w:rPr>
              <w:t>經營選舉賭盤或參與賭博者，</w:t>
            </w:r>
            <w:r w:rsidRPr="00904589">
              <w:rPr>
                <w:rFonts w:ascii="標楷體" w:hAnsi="標楷體" w:hint="eastAsia"/>
                <w:sz w:val="24"/>
                <w:szCs w:val="24"/>
              </w:rPr>
              <w:t>依目前法律，僅觸犯刑法第二百六十八條賭博罪嫌，處三年以下有期徒刑，得併科三千元以下罰金，</w:t>
            </w:r>
            <w:r w:rsidR="00332A1E" w:rsidRPr="00904589">
              <w:rPr>
                <w:rFonts w:ascii="標楷體" w:hAnsi="標楷體" w:hint="eastAsia"/>
                <w:sz w:val="24"/>
                <w:szCs w:val="24"/>
              </w:rPr>
              <w:t>以及刑法第二百六十六條，處一千元以下罰金，</w:t>
            </w:r>
            <w:r w:rsidRPr="00904589">
              <w:rPr>
                <w:rFonts w:ascii="標楷體" w:hAnsi="標楷體" w:hint="eastAsia"/>
                <w:sz w:val="24"/>
                <w:szCs w:val="24"/>
              </w:rPr>
              <w:t>刑度甚低。</w:t>
            </w:r>
            <w:r w:rsidR="00FA4BC8" w:rsidRPr="00904589">
              <w:rPr>
                <w:rFonts w:ascii="標楷體" w:hAnsi="標楷體" w:hint="eastAsia"/>
                <w:sz w:val="24"/>
                <w:szCs w:val="24"/>
              </w:rPr>
              <w:t>考量</w:t>
            </w:r>
            <w:r w:rsidRPr="00904589">
              <w:rPr>
                <w:rFonts w:ascii="標楷體" w:hAnsi="標楷體" w:hint="eastAsia"/>
                <w:sz w:val="24"/>
                <w:szCs w:val="24"/>
              </w:rPr>
              <w:t>民主選舉神聖而嚴肅，選舉賭盤將不當影響選舉結果，其罪質內容不能與一般賭博同視，故有</w:t>
            </w:r>
            <w:r w:rsidR="00FA4BC8" w:rsidRPr="00904589">
              <w:rPr>
                <w:rFonts w:ascii="標楷體" w:hAnsi="標楷體" w:hint="eastAsia"/>
                <w:sz w:val="24"/>
                <w:szCs w:val="24"/>
              </w:rPr>
              <w:t>於本</w:t>
            </w:r>
            <w:r w:rsidRPr="00904589">
              <w:rPr>
                <w:rFonts w:ascii="標楷體" w:hAnsi="標楷體" w:hint="eastAsia"/>
                <w:sz w:val="24"/>
                <w:szCs w:val="24"/>
              </w:rPr>
              <w:t>法中另立規範之必要，爰</w:t>
            </w:r>
            <w:r w:rsidR="008A0FEB" w:rsidRPr="00904589">
              <w:rPr>
                <w:rFonts w:ascii="標楷體" w:hAnsi="標楷體" w:hint="eastAsia"/>
                <w:sz w:val="24"/>
                <w:szCs w:val="24"/>
              </w:rPr>
              <w:t>為第一項</w:t>
            </w:r>
            <w:r w:rsidR="00FA4BC8" w:rsidRPr="00904589">
              <w:rPr>
                <w:rFonts w:ascii="標楷體" w:hAnsi="標楷體" w:hint="eastAsia"/>
                <w:sz w:val="24"/>
                <w:szCs w:val="24"/>
              </w:rPr>
              <w:t>及</w:t>
            </w:r>
            <w:r w:rsidR="008A0FEB" w:rsidRPr="00904589">
              <w:rPr>
                <w:rFonts w:ascii="標楷體" w:hAnsi="標楷體" w:hint="eastAsia"/>
                <w:sz w:val="24"/>
                <w:szCs w:val="24"/>
              </w:rPr>
              <w:t>第二項規定</w:t>
            </w:r>
            <w:r w:rsidR="00332A1E" w:rsidRPr="00904589">
              <w:rPr>
                <w:rFonts w:ascii="標楷體" w:hAnsi="標楷體" w:hint="eastAsia"/>
                <w:sz w:val="24"/>
                <w:szCs w:val="24"/>
              </w:rPr>
              <w:t>，</w:t>
            </w:r>
            <w:r w:rsidR="00806B89" w:rsidRPr="00904589">
              <w:rPr>
                <w:rFonts w:ascii="標楷體" w:hAnsi="標楷體" w:hint="eastAsia"/>
                <w:sz w:val="24"/>
                <w:szCs w:val="24"/>
              </w:rPr>
              <w:t>並於第</w:t>
            </w:r>
            <w:r w:rsidR="00332A1E" w:rsidRPr="00904589">
              <w:rPr>
                <w:rFonts w:ascii="標楷體" w:hAnsi="標楷體" w:hint="eastAsia"/>
                <w:sz w:val="24"/>
                <w:szCs w:val="24"/>
              </w:rPr>
              <w:t>三</w:t>
            </w:r>
            <w:r w:rsidR="00806B89" w:rsidRPr="00904589">
              <w:rPr>
                <w:rFonts w:ascii="標楷體" w:hAnsi="標楷體" w:hint="eastAsia"/>
                <w:sz w:val="24"/>
                <w:szCs w:val="24"/>
              </w:rPr>
              <w:t>項</w:t>
            </w:r>
            <w:r w:rsidR="008A0FEB" w:rsidRPr="00904589">
              <w:rPr>
                <w:rFonts w:ascii="標楷體" w:hAnsi="標楷體" w:hint="eastAsia"/>
                <w:sz w:val="24"/>
                <w:szCs w:val="24"/>
              </w:rPr>
              <w:t>規定</w:t>
            </w:r>
            <w:r w:rsidR="00806B89" w:rsidRPr="00904589">
              <w:rPr>
                <w:rFonts w:ascii="標楷體" w:hAnsi="標楷體" w:hint="eastAsia"/>
                <w:sz w:val="24"/>
                <w:szCs w:val="24"/>
              </w:rPr>
              <w:t>賭博犯罪行為相關沒收</w:t>
            </w:r>
            <w:r w:rsidR="008A0FEB" w:rsidRPr="00904589">
              <w:rPr>
                <w:rFonts w:ascii="標楷體" w:hAnsi="標楷體" w:hint="eastAsia"/>
                <w:sz w:val="24"/>
                <w:szCs w:val="24"/>
              </w:rPr>
              <w:t>事宜</w:t>
            </w:r>
            <w:r w:rsidR="00806B89" w:rsidRPr="00904589">
              <w:rPr>
                <w:rFonts w:ascii="標楷體" w:hAnsi="標楷體" w:hint="eastAsia"/>
                <w:sz w:val="24"/>
                <w:szCs w:val="24"/>
              </w:rPr>
              <w:t>。</w:t>
            </w:r>
          </w:p>
        </w:tc>
      </w:tr>
      <w:tr w:rsidR="00904589" w:rsidRPr="00904589" w:rsidTr="000206DF">
        <w:trPr>
          <w:trHeight w:val="424"/>
        </w:trPr>
        <w:tc>
          <w:tcPr>
            <w:tcW w:w="2935" w:type="dxa"/>
            <w:shd w:val="clear" w:color="auto" w:fill="auto"/>
          </w:tcPr>
          <w:p w:rsidR="003B0A4B" w:rsidRPr="00904589" w:rsidRDefault="003B0A4B" w:rsidP="000206DF">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第一百十條  違反第四十四條、第四十五條、第五十二條第一項</w:t>
            </w:r>
            <w:r w:rsidRPr="00904589">
              <w:rPr>
                <w:rFonts w:ascii="標楷體" w:hAnsi="標楷體" w:hint="eastAsia"/>
                <w:sz w:val="24"/>
                <w:szCs w:val="24"/>
                <w:u w:val="single"/>
              </w:rPr>
              <w:t>、第三項</w:t>
            </w:r>
            <w:r w:rsidRPr="00904589">
              <w:rPr>
                <w:rFonts w:ascii="標楷體" w:hAnsi="標楷體" w:hint="eastAsia"/>
                <w:sz w:val="24"/>
                <w:szCs w:val="24"/>
              </w:rPr>
              <w:t>、第八十六條第二項、第三項所定辦法中關於登記設立</w:t>
            </w:r>
            <w:r w:rsidRPr="00904589">
              <w:rPr>
                <w:rFonts w:ascii="標楷體" w:hAnsi="標楷體" w:hint="eastAsia"/>
                <w:sz w:val="24"/>
                <w:szCs w:val="24"/>
                <w:u w:val="single"/>
              </w:rPr>
              <w:t>、</w:t>
            </w:r>
            <w:r w:rsidRPr="00904589">
              <w:rPr>
                <w:rFonts w:ascii="標楷體" w:hAnsi="標楷體" w:hint="eastAsia"/>
                <w:sz w:val="24"/>
                <w:szCs w:val="24"/>
              </w:rPr>
              <w:t>設立數量</w:t>
            </w:r>
            <w:r w:rsidRPr="00904589">
              <w:rPr>
                <w:rFonts w:ascii="標楷體" w:hAnsi="標楷體" w:hint="eastAsia"/>
                <w:sz w:val="24"/>
                <w:szCs w:val="24"/>
                <w:u w:val="single"/>
              </w:rPr>
              <w:t>及設置人員</w:t>
            </w:r>
            <w:r w:rsidRPr="00904589">
              <w:rPr>
                <w:rFonts w:ascii="標楷體" w:hAnsi="標楷體" w:hint="eastAsia"/>
                <w:sz w:val="24"/>
                <w:szCs w:val="24"/>
              </w:rPr>
              <w:t>限制規定者，處新臺幣十萬元以上一百萬元以下罰鍰。</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rPr>
              <w:t>廣播電視事業違反第四十九條第一項、第二項或第三項規定者，處新臺幣二十萬元以上二百萬元以下罰</w:t>
            </w:r>
            <w:r w:rsidRPr="00904589">
              <w:rPr>
                <w:rFonts w:ascii="標楷體" w:hAnsi="標楷體" w:hint="eastAsia"/>
                <w:sz w:val="24"/>
                <w:szCs w:val="24"/>
              </w:rPr>
              <w:lastRenderedPageBreak/>
              <w:t>鍰。</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rPr>
              <w:t>中央及地方政府各級機關首長或相關人員違反第五十條規定者，處三年以下有期徒刑；並得就該機關所支之費用，予以追償。</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u w:val="single"/>
              </w:rPr>
              <w:t>違反第五十一條第二項所定辦法之規定者</w:t>
            </w:r>
            <w:r w:rsidRPr="00904589">
              <w:rPr>
                <w:rFonts w:ascii="標楷體" w:hAnsi="標楷體" w:hint="eastAsia"/>
                <w:sz w:val="24"/>
                <w:szCs w:val="24"/>
              </w:rPr>
              <w:t>，處新臺幣二十萬元以上二百萬元以下或該廣告費二倍之罰鍰。</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u w:val="single"/>
              </w:rPr>
            </w:pPr>
            <w:r w:rsidRPr="00904589">
              <w:rPr>
                <w:rFonts w:ascii="標楷體" w:hAnsi="標楷體" w:hint="eastAsia"/>
                <w:sz w:val="24"/>
                <w:szCs w:val="24"/>
                <w:u w:val="single"/>
              </w:rPr>
              <w:t>違反第五十一條之一、第</w:t>
            </w:r>
            <w:r w:rsidRPr="00904589">
              <w:rPr>
                <w:rFonts w:ascii="標楷體" w:hAnsi="標楷體"/>
                <w:sz w:val="24"/>
                <w:szCs w:val="24"/>
                <w:u w:val="single"/>
              </w:rPr>
              <w:t>五十一條之二</w:t>
            </w:r>
            <w:r w:rsidR="00E214A0" w:rsidRPr="00904589">
              <w:rPr>
                <w:rFonts w:ascii="標楷體" w:hAnsi="標楷體" w:hint="eastAsia"/>
                <w:sz w:val="24"/>
                <w:szCs w:val="24"/>
                <w:u w:val="single"/>
              </w:rPr>
              <w:t>第二項所定辦法之</w:t>
            </w:r>
            <w:r w:rsidRPr="00904589">
              <w:rPr>
                <w:rFonts w:ascii="標楷體" w:hAnsi="標楷體" w:hint="eastAsia"/>
                <w:sz w:val="24"/>
                <w:szCs w:val="24"/>
                <w:u w:val="single"/>
              </w:rPr>
              <w:t>規定者，處新臺幣二十萬元以上一千萬元以下或該廣告費二倍之罰鍰。</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rPr>
              <w:t>違反第五十三條或第五十六條規定者，處新臺幣</w:t>
            </w:r>
            <w:r w:rsidRPr="00904589">
              <w:rPr>
                <w:rFonts w:ascii="標楷體" w:hAnsi="標楷體" w:hint="eastAsia"/>
                <w:sz w:val="24"/>
                <w:szCs w:val="24"/>
                <w:u w:val="single"/>
              </w:rPr>
              <w:t>二十</w:t>
            </w:r>
            <w:r w:rsidRPr="00904589">
              <w:rPr>
                <w:rFonts w:ascii="標楷體" w:hAnsi="標楷體" w:hint="eastAsia"/>
                <w:sz w:val="24"/>
                <w:szCs w:val="24"/>
              </w:rPr>
              <w:t>萬元以上</w:t>
            </w:r>
            <w:r w:rsidRPr="00904589">
              <w:rPr>
                <w:rFonts w:ascii="標楷體" w:hAnsi="標楷體" w:hint="eastAsia"/>
                <w:sz w:val="24"/>
                <w:szCs w:val="24"/>
                <w:u w:val="single"/>
              </w:rPr>
              <w:t>二百</w:t>
            </w:r>
            <w:r w:rsidRPr="00904589">
              <w:rPr>
                <w:rFonts w:ascii="標楷體" w:hAnsi="標楷體" w:hint="eastAsia"/>
                <w:sz w:val="24"/>
                <w:szCs w:val="24"/>
              </w:rPr>
              <w:t>萬元以下罰鍰；違反第五十六條規定，經制止不聽者，按次處罰。</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u w:val="single"/>
              </w:rPr>
            </w:pPr>
            <w:r w:rsidRPr="00904589">
              <w:rPr>
                <w:rFonts w:ascii="標楷體" w:hAnsi="標楷體" w:hint="eastAsia"/>
                <w:sz w:val="24"/>
                <w:szCs w:val="24"/>
                <w:u w:val="single"/>
              </w:rPr>
              <w:t>候選人之受僱人、代理人或使用人違反第一項或前項規定者，併處罰候選人。</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u w:val="single"/>
              </w:rPr>
            </w:pPr>
            <w:r w:rsidRPr="00904589">
              <w:rPr>
                <w:rFonts w:ascii="標楷體" w:hAnsi="標楷體" w:hint="eastAsia"/>
                <w:sz w:val="24"/>
                <w:szCs w:val="24"/>
                <w:u w:val="single"/>
              </w:rPr>
              <w:t>政黨、候選人及其受僱人、代理人或使用人以外之人，利用網際網路或</w:t>
            </w:r>
            <w:r w:rsidR="00407657" w:rsidRPr="00904589">
              <w:rPr>
                <w:rFonts w:ascii="標楷體" w:hAnsi="標楷體" w:hint="eastAsia"/>
                <w:sz w:val="24"/>
                <w:szCs w:val="24"/>
                <w:u w:val="single"/>
              </w:rPr>
              <w:t>數位</w:t>
            </w:r>
            <w:r w:rsidRPr="00904589">
              <w:rPr>
                <w:rFonts w:ascii="標楷體" w:hAnsi="標楷體" w:hint="eastAsia"/>
                <w:sz w:val="24"/>
                <w:szCs w:val="24"/>
                <w:u w:val="single"/>
              </w:rPr>
              <w:t>通訊違反第六項規定者，依其行為情節輕重、所生影響、所得利益及資力，得減輕處罰。但不得低於第六項所定罰鍰最低額之二分之一。</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rPr>
              <w:t>政黨、法人或非法人團體違反第五十二</w:t>
            </w:r>
            <w:r w:rsidRPr="00904589">
              <w:rPr>
                <w:rFonts w:ascii="標楷體" w:hAnsi="標楷體" w:hint="eastAsia"/>
                <w:sz w:val="24"/>
                <w:szCs w:val="24"/>
              </w:rPr>
              <w:lastRenderedPageBreak/>
              <w:t>條第一項</w:t>
            </w:r>
            <w:r w:rsidRPr="00904589">
              <w:rPr>
                <w:rFonts w:ascii="標楷體" w:hAnsi="標楷體" w:hint="eastAsia"/>
                <w:sz w:val="24"/>
                <w:szCs w:val="24"/>
                <w:u w:val="single"/>
              </w:rPr>
              <w:t>或第三項</w:t>
            </w:r>
            <w:r w:rsidRPr="00904589">
              <w:rPr>
                <w:rFonts w:ascii="標楷體" w:hAnsi="標楷體" w:hint="eastAsia"/>
                <w:sz w:val="24"/>
                <w:szCs w:val="24"/>
              </w:rPr>
              <w:t>規定者，依第一項規定，併處罰其代表人及行為人；違反第五十三條或第五十六條規定者，依第</w:t>
            </w:r>
            <w:r w:rsidRPr="00904589">
              <w:rPr>
                <w:rFonts w:ascii="標楷體" w:hAnsi="標楷體" w:hint="eastAsia"/>
                <w:sz w:val="24"/>
                <w:szCs w:val="24"/>
                <w:u w:val="single"/>
              </w:rPr>
              <w:t>六</w:t>
            </w:r>
            <w:r w:rsidRPr="00904589">
              <w:rPr>
                <w:rFonts w:ascii="標楷體" w:hAnsi="標楷體" w:hint="eastAsia"/>
                <w:sz w:val="24"/>
                <w:szCs w:val="24"/>
              </w:rPr>
              <w:t>項規定，併處罰其代表人及行為人。</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rPr>
              <w:t>委託</w:t>
            </w:r>
            <w:r w:rsidRPr="00904589">
              <w:rPr>
                <w:rFonts w:ascii="標楷體" w:hAnsi="標楷體" w:hint="eastAsia"/>
                <w:sz w:val="24"/>
                <w:szCs w:val="24"/>
                <w:u w:val="single"/>
              </w:rPr>
              <w:t>報紙、雜誌、</w:t>
            </w:r>
            <w:r w:rsidRPr="00904589">
              <w:rPr>
                <w:rFonts w:hAnsi="標楷體" w:hint="eastAsia"/>
                <w:sz w:val="24"/>
                <w:szCs w:val="24"/>
                <w:u w:val="single"/>
              </w:rPr>
              <w:t>廣播電視</w:t>
            </w:r>
            <w:r w:rsidR="00035809">
              <w:rPr>
                <w:rFonts w:hAnsi="標楷體" w:hint="eastAsia"/>
                <w:sz w:val="24"/>
                <w:szCs w:val="24"/>
                <w:u w:val="single"/>
              </w:rPr>
              <w:t>事</w:t>
            </w:r>
            <w:r w:rsidR="00035809">
              <w:rPr>
                <w:rFonts w:hAnsi="標楷體"/>
                <w:sz w:val="24"/>
                <w:szCs w:val="24"/>
                <w:u w:val="single"/>
              </w:rPr>
              <w:t>業</w:t>
            </w:r>
            <w:r w:rsidRPr="00904589">
              <w:rPr>
                <w:rFonts w:hAnsi="標楷體" w:hint="eastAsia"/>
                <w:sz w:val="24"/>
                <w:szCs w:val="24"/>
                <w:u w:val="single"/>
              </w:rPr>
              <w:t>、</w:t>
            </w:r>
            <w:r w:rsidR="00035809">
              <w:rPr>
                <w:rFonts w:hAnsi="標楷體" w:hint="eastAsia"/>
                <w:sz w:val="24"/>
                <w:szCs w:val="24"/>
                <w:u w:val="single"/>
              </w:rPr>
              <w:t>提</w:t>
            </w:r>
            <w:r w:rsidR="00035809">
              <w:rPr>
                <w:rFonts w:hAnsi="標楷體"/>
                <w:sz w:val="24"/>
                <w:szCs w:val="24"/>
                <w:u w:val="single"/>
              </w:rPr>
              <w:t>供</w:t>
            </w:r>
            <w:r w:rsidR="00E214A0" w:rsidRPr="00904589">
              <w:rPr>
                <w:rFonts w:hAnsi="標楷體" w:hint="eastAsia"/>
                <w:sz w:val="24"/>
                <w:szCs w:val="24"/>
                <w:u w:val="single"/>
              </w:rPr>
              <w:t>數位</w:t>
            </w:r>
            <w:r w:rsidRPr="00904589">
              <w:rPr>
                <w:rFonts w:hAnsi="標楷體" w:hint="eastAsia"/>
                <w:sz w:val="24"/>
                <w:szCs w:val="24"/>
                <w:u w:val="single"/>
              </w:rPr>
              <w:t>通訊</w:t>
            </w:r>
            <w:r w:rsidR="00035809">
              <w:rPr>
                <w:rFonts w:hAnsi="標楷體" w:hint="eastAsia"/>
                <w:sz w:val="24"/>
                <w:szCs w:val="24"/>
                <w:u w:val="single"/>
              </w:rPr>
              <w:t>傳</w:t>
            </w:r>
            <w:r w:rsidR="00035809">
              <w:rPr>
                <w:rFonts w:hAnsi="標楷體"/>
                <w:sz w:val="24"/>
                <w:szCs w:val="24"/>
                <w:u w:val="single"/>
              </w:rPr>
              <w:t>播服務者</w:t>
            </w:r>
            <w:r w:rsidRPr="00904589">
              <w:rPr>
                <w:rFonts w:hAnsi="標楷體" w:hint="eastAsia"/>
                <w:sz w:val="24"/>
                <w:szCs w:val="24"/>
                <w:u w:val="single"/>
              </w:rPr>
              <w:t>、網際網路</w:t>
            </w:r>
            <w:r w:rsidR="00035809">
              <w:rPr>
                <w:rFonts w:hAnsi="標楷體" w:hint="eastAsia"/>
                <w:sz w:val="24"/>
                <w:szCs w:val="24"/>
                <w:u w:val="single"/>
              </w:rPr>
              <w:t>業</w:t>
            </w:r>
            <w:r w:rsidR="00035809">
              <w:rPr>
                <w:rFonts w:hAnsi="標楷體"/>
                <w:sz w:val="24"/>
                <w:szCs w:val="24"/>
                <w:u w:val="single"/>
              </w:rPr>
              <w:t>者</w:t>
            </w:r>
            <w:r w:rsidRPr="00904589">
              <w:rPr>
                <w:rFonts w:hAnsi="標楷體" w:hint="eastAsia"/>
                <w:sz w:val="24"/>
                <w:szCs w:val="24"/>
                <w:u w:val="single"/>
              </w:rPr>
              <w:t>或其他</w:t>
            </w:r>
            <w:r w:rsidRPr="00904589">
              <w:rPr>
                <w:rFonts w:ascii="標楷體" w:hAnsi="標楷體" w:hint="eastAsia"/>
                <w:sz w:val="24"/>
                <w:szCs w:val="24"/>
              </w:rPr>
              <w:t>媒體</w:t>
            </w:r>
            <w:r w:rsidR="00035809">
              <w:rPr>
                <w:rFonts w:ascii="標楷體" w:hAnsi="標楷體" w:hint="eastAsia"/>
                <w:sz w:val="24"/>
                <w:szCs w:val="24"/>
              </w:rPr>
              <w:t>業</w:t>
            </w:r>
            <w:r w:rsidR="00035809">
              <w:rPr>
                <w:rFonts w:ascii="標楷體" w:hAnsi="標楷體"/>
                <w:sz w:val="24"/>
                <w:szCs w:val="24"/>
              </w:rPr>
              <w:t>者</w:t>
            </w:r>
            <w:r w:rsidRPr="00904589">
              <w:rPr>
                <w:rFonts w:ascii="標楷體" w:hAnsi="標楷體" w:hint="eastAsia"/>
                <w:sz w:val="24"/>
                <w:szCs w:val="24"/>
              </w:rPr>
              <w:t>，刊播競選、罷免廣告或委託夾報散發宣傳品，違反第五十六條第二款規定者，依第</w:t>
            </w:r>
            <w:r w:rsidRPr="00904589">
              <w:rPr>
                <w:rFonts w:ascii="標楷體" w:hAnsi="標楷體" w:hint="eastAsia"/>
                <w:sz w:val="24"/>
                <w:szCs w:val="24"/>
                <w:u w:val="single"/>
              </w:rPr>
              <w:t>六</w:t>
            </w:r>
            <w:r w:rsidRPr="00904589">
              <w:rPr>
                <w:rFonts w:ascii="標楷體" w:hAnsi="標楷體" w:hint="eastAsia"/>
                <w:sz w:val="24"/>
                <w:szCs w:val="24"/>
              </w:rPr>
              <w:t>項規定，處罰委託人及受託人。委託人或受託人為政黨、法人或非法人團體者，併處罰其代表人及行為人。</w:t>
            </w:r>
          </w:p>
          <w:p w:rsidR="003B0A4B" w:rsidRPr="00904589" w:rsidRDefault="003B0A4B" w:rsidP="000206DF">
            <w:pPr>
              <w:pStyle w:val="aa"/>
              <w:snapToGrid w:val="0"/>
              <w:spacing w:line="240" w:lineRule="atLeast"/>
              <w:ind w:left="275" w:firstLine="463"/>
              <w:rPr>
                <w:rFonts w:ascii="標楷體" w:hAnsi="標楷體"/>
                <w:sz w:val="24"/>
                <w:szCs w:val="24"/>
              </w:rPr>
            </w:pPr>
            <w:r w:rsidRPr="00904589">
              <w:rPr>
                <w:rFonts w:ascii="標楷體" w:hAnsi="標楷體" w:hint="eastAsia"/>
                <w:sz w:val="24"/>
                <w:szCs w:val="24"/>
              </w:rPr>
              <w:t>將選舉票或罷免票以外之物投入票匭，或故意撕毀領得之選舉票或罷免票者，處新臺幣五千元以上五萬元以下罰鍰。</w:t>
            </w:r>
          </w:p>
        </w:tc>
        <w:tc>
          <w:tcPr>
            <w:tcW w:w="2935" w:type="dxa"/>
            <w:shd w:val="clear" w:color="auto" w:fill="auto"/>
          </w:tcPr>
          <w:p w:rsidR="003B0A4B" w:rsidRPr="00904589" w:rsidRDefault="003B0A4B" w:rsidP="000206DF">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第一百十條　違反第四十四條、第四十五條、第五十二條第一項、第二項、第八十六條第二項、第三項所定辦法中關於登記設立及設立數量限制規定者，處新臺幣十萬元以上一百萬元以下罰鍰。</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rPr>
              <w:t>廣播電視事業違反第四十九條第一項、第二項或第三項規定者，處新臺幣二十萬元以上二百萬元以下罰</w:t>
            </w:r>
            <w:r w:rsidRPr="00904589">
              <w:rPr>
                <w:rFonts w:ascii="標楷體" w:hAnsi="標楷體" w:hint="eastAsia"/>
                <w:sz w:val="24"/>
                <w:szCs w:val="24"/>
              </w:rPr>
              <w:lastRenderedPageBreak/>
              <w:t>鍰。</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rPr>
              <w:t>中央及地方政府各級機關首長或相關人員違反第五十條規定者，處三年以下有期徒刑；並得就該機關所支之費用，予以追償。</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u w:val="single"/>
              </w:rPr>
              <w:t>報紙、雜誌或其他大眾傳播媒體未依第五十一條規定於廣告中載明或敘明刊播者之姓名，法人或團體之名稱及其代表人姓名者，</w:t>
            </w:r>
            <w:r w:rsidRPr="00904589">
              <w:rPr>
                <w:rFonts w:ascii="標楷體" w:hAnsi="標楷體" w:hint="eastAsia"/>
                <w:sz w:val="24"/>
                <w:szCs w:val="24"/>
              </w:rPr>
              <w:t>處</w:t>
            </w:r>
            <w:r w:rsidRPr="00904589">
              <w:rPr>
                <w:rFonts w:ascii="標楷體" w:hAnsi="標楷體" w:hint="eastAsia"/>
                <w:sz w:val="24"/>
                <w:szCs w:val="24"/>
                <w:u w:val="single"/>
              </w:rPr>
              <w:t>報紙、雜誌事業</w:t>
            </w:r>
            <w:r w:rsidRPr="00904589">
              <w:rPr>
                <w:rFonts w:ascii="標楷體" w:hAnsi="標楷體" w:hint="eastAsia"/>
                <w:sz w:val="24"/>
                <w:szCs w:val="24"/>
              </w:rPr>
              <w:t>新臺幣二十萬元以上二百萬元以下或該廣告費二倍之罰鍰。</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rPr>
              <w:t>違反第五十三條或第五十六條規定者，處新臺幣五十萬元以上五百萬元以下罰鍰；違反第五十六條規定，經制止不聽者，按次</w:t>
            </w:r>
            <w:r w:rsidRPr="00904589">
              <w:rPr>
                <w:rFonts w:ascii="標楷體" w:hAnsi="標楷體" w:hint="eastAsia"/>
                <w:sz w:val="24"/>
                <w:szCs w:val="24"/>
                <w:u w:val="single"/>
              </w:rPr>
              <w:t>連續</w:t>
            </w:r>
            <w:r w:rsidRPr="00904589">
              <w:rPr>
                <w:rFonts w:ascii="標楷體" w:hAnsi="標楷體" w:hint="eastAsia"/>
                <w:sz w:val="24"/>
                <w:szCs w:val="24"/>
              </w:rPr>
              <w:t>處罰。</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rPr>
              <w:t>政黨、法人或非法人團體違反第五十二條第一項、第二項規定者，依第一項規定，併處罰其代表人及行為人；違反第五十三條或第五十六條規定者，依前項規定，併處罰其代表人及行為人。</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rPr>
              <w:t>委託大眾傳播媒體，刊播競選、罷免廣告或委託夾報散發宣傳品，違反第五十六條第二款規定者，依第五項規定，處罰委託人及受託人。委託人或受託人為政黨、法人或非法人團體者，併處罰其代表人及行為人。</w:t>
            </w:r>
          </w:p>
          <w:p w:rsidR="003B0A4B" w:rsidRPr="00904589" w:rsidRDefault="003B0A4B" w:rsidP="000206DF">
            <w:pPr>
              <w:pStyle w:val="aa"/>
              <w:snapToGrid w:val="0"/>
              <w:spacing w:line="240" w:lineRule="atLeast"/>
              <w:ind w:leftChars="120" w:left="336" w:firstLineChars="204" w:firstLine="490"/>
              <w:rPr>
                <w:rFonts w:ascii="標楷體" w:hAnsi="標楷體"/>
                <w:sz w:val="24"/>
                <w:szCs w:val="24"/>
              </w:rPr>
            </w:pPr>
            <w:r w:rsidRPr="00904589">
              <w:rPr>
                <w:rFonts w:ascii="標楷體" w:hAnsi="標楷體" w:hint="eastAsia"/>
                <w:sz w:val="24"/>
                <w:szCs w:val="24"/>
              </w:rPr>
              <w:lastRenderedPageBreak/>
              <w:t>將選舉票或罷免票以外之物投入票匭，或故意撕毀領得之選舉票或罷免票者，處新臺幣五千元以上五萬元以下罰鍰。</w:t>
            </w:r>
          </w:p>
        </w:tc>
        <w:tc>
          <w:tcPr>
            <w:tcW w:w="2935" w:type="dxa"/>
            <w:shd w:val="clear" w:color="auto" w:fill="auto"/>
          </w:tcPr>
          <w:p w:rsidR="003B0A4B" w:rsidRPr="00904589" w:rsidRDefault="003B0A4B" w:rsidP="003B0A4B">
            <w:pPr>
              <w:pStyle w:val="af6"/>
              <w:numPr>
                <w:ilvl w:val="0"/>
                <w:numId w:val="12"/>
              </w:numPr>
              <w:snapToGrid w:val="0"/>
              <w:spacing w:line="240" w:lineRule="atLeast"/>
              <w:ind w:leftChars="0"/>
              <w:rPr>
                <w:rFonts w:ascii="標楷體" w:hAnsi="標楷體"/>
                <w:sz w:val="24"/>
                <w:szCs w:val="24"/>
              </w:rPr>
            </w:pPr>
            <w:r w:rsidRPr="00904589">
              <w:rPr>
                <w:rFonts w:ascii="標楷體" w:hAnsi="標楷體" w:hint="eastAsia"/>
                <w:sz w:val="24"/>
                <w:szCs w:val="24"/>
              </w:rPr>
              <w:lastRenderedPageBreak/>
              <w:t>配合修正條文第五十二條項次變更，第一項酌作文字修正，並增列「及設置人員」等字。</w:t>
            </w:r>
          </w:p>
          <w:p w:rsidR="003B0A4B" w:rsidRPr="00904589" w:rsidRDefault="003B0A4B" w:rsidP="003B0A4B">
            <w:pPr>
              <w:pStyle w:val="af6"/>
              <w:numPr>
                <w:ilvl w:val="0"/>
                <w:numId w:val="12"/>
              </w:numPr>
              <w:snapToGrid w:val="0"/>
              <w:spacing w:line="240" w:lineRule="atLeast"/>
              <w:ind w:leftChars="0"/>
              <w:rPr>
                <w:rFonts w:ascii="標楷體" w:hAnsi="標楷體"/>
                <w:sz w:val="24"/>
                <w:szCs w:val="24"/>
              </w:rPr>
            </w:pPr>
            <w:r w:rsidRPr="00904589">
              <w:rPr>
                <w:rFonts w:ascii="標楷體" w:hAnsi="標楷體" w:hint="eastAsia"/>
                <w:sz w:val="24"/>
                <w:szCs w:val="24"/>
              </w:rPr>
              <w:t>第二項及第三項未修正。</w:t>
            </w:r>
          </w:p>
          <w:p w:rsidR="003B0A4B" w:rsidRPr="00904589" w:rsidRDefault="003B0A4B" w:rsidP="003B0A4B">
            <w:pPr>
              <w:pStyle w:val="af6"/>
              <w:numPr>
                <w:ilvl w:val="0"/>
                <w:numId w:val="12"/>
              </w:numPr>
              <w:snapToGrid w:val="0"/>
              <w:spacing w:line="240" w:lineRule="atLeast"/>
              <w:ind w:leftChars="0"/>
              <w:rPr>
                <w:rFonts w:ascii="標楷體" w:hAnsi="標楷體"/>
                <w:sz w:val="24"/>
                <w:szCs w:val="24"/>
              </w:rPr>
            </w:pPr>
            <w:r w:rsidRPr="00904589">
              <w:rPr>
                <w:rFonts w:ascii="標楷體" w:hAnsi="標楷體" w:hint="eastAsia"/>
                <w:sz w:val="24"/>
                <w:szCs w:val="24"/>
              </w:rPr>
              <w:t>配合修正條文第五十一條擴大傳播媒介之範圍，並明定刊播競選或罷免廣告時，應一併揭露刊播者、出資者及其他相關資訊，修正第四項規</w:t>
            </w:r>
            <w:r w:rsidRPr="00904589">
              <w:rPr>
                <w:rFonts w:ascii="標楷體" w:hAnsi="標楷體" w:hint="eastAsia"/>
                <w:sz w:val="24"/>
                <w:szCs w:val="24"/>
              </w:rPr>
              <w:lastRenderedPageBreak/>
              <w:t>定。</w:t>
            </w:r>
          </w:p>
          <w:p w:rsidR="003B0A4B" w:rsidRPr="00904589" w:rsidRDefault="003B0A4B" w:rsidP="003B0A4B">
            <w:pPr>
              <w:pStyle w:val="af6"/>
              <w:numPr>
                <w:ilvl w:val="0"/>
                <w:numId w:val="12"/>
              </w:numPr>
              <w:snapToGrid w:val="0"/>
              <w:spacing w:line="240" w:lineRule="atLeast"/>
              <w:ind w:leftChars="0"/>
              <w:rPr>
                <w:rFonts w:ascii="標楷體" w:hAnsi="標楷體"/>
                <w:sz w:val="24"/>
                <w:szCs w:val="24"/>
              </w:rPr>
            </w:pPr>
            <w:r w:rsidRPr="00904589">
              <w:rPr>
                <w:rFonts w:ascii="標楷體" w:hAnsi="標楷體" w:hint="eastAsia"/>
                <w:sz w:val="24"/>
                <w:szCs w:val="24"/>
              </w:rPr>
              <w:t>配合第五十一條之一增</w:t>
            </w:r>
            <w:r w:rsidR="00035809">
              <w:rPr>
                <w:rFonts w:ascii="標楷體" w:hAnsi="標楷體" w:hint="eastAsia"/>
                <w:sz w:val="24"/>
                <w:szCs w:val="24"/>
              </w:rPr>
              <w:t>列</w:t>
            </w:r>
            <w:r w:rsidR="00E214A0" w:rsidRPr="00904589">
              <w:rPr>
                <w:rFonts w:ascii="標楷體" w:hAnsi="標楷體" w:hint="eastAsia"/>
                <w:sz w:val="24"/>
                <w:szCs w:val="24"/>
              </w:rPr>
              <w:t>禁止外、陸、港、澳資在我國刊播</w:t>
            </w:r>
            <w:r w:rsidRPr="00904589">
              <w:rPr>
                <w:rFonts w:ascii="標楷體" w:hAnsi="標楷體" w:hint="eastAsia"/>
                <w:sz w:val="24"/>
                <w:szCs w:val="24"/>
              </w:rPr>
              <w:t>競選或罷免廣告，以及第五十一條之二增</w:t>
            </w:r>
            <w:r w:rsidR="00035809">
              <w:rPr>
                <w:rFonts w:ascii="標楷體" w:hAnsi="標楷體" w:hint="eastAsia"/>
                <w:sz w:val="24"/>
                <w:szCs w:val="24"/>
              </w:rPr>
              <w:t>列</w:t>
            </w:r>
            <w:r w:rsidR="00E214A0" w:rsidRPr="00904589">
              <w:rPr>
                <w:rFonts w:ascii="標楷體" w:hAnsi="標楷體" w:hint="eastAsia"/>
                <w:sz w:val="24"/>
                <w:szCs w:val="24"/>
              </w:rPr>
              <w:t>報紙、雜誌及其他大眾傳播媒體</w:t>
            </w:r>
            <w:r w:rsidRPr="00904589">
              <w:rPr>
                <w:rFonts w:ascii="標楷體" w:hAnsi="標楷體" w:hint="eastAsia"/>
                <w:sz w:val="24"/>
                <w:szCs w:val="24"/>
              </w:rPr>
              <w:t>受委託刊播競選或罷免廣告應留存廣告相關資料之規定，增列第五項，明定違反上開規定之罰則。</w:t>
            </w:r>
          </w:p>
          <w:p w:rsidR="003B0A4B" w:rsidRPr="00904589" w:rsidRDefault="003B0A4B" w:rsidP="003B0A4B">
            <w:pPr>
              <w:pStyle w:val="af6"/>
              <w:numPr>
                <w:ilvl w:val="0"/>
                <w:numId w:val="12"/>
              </w:numPr>
              <w:snapToGrid w:val="0"/>
              <w:spacing w:line="240" w:lineRule="atLeast"/>
              <w:ind w:leftChars="0"/>
              <w:rPr>
                <w:rFonts w:ascii="標楷體" w:hAnsi="標楷體"/>
                <w:sz w:val="24"/>
                <w:szCs w:val="24"/>
              </w:rPr>
            </w:pPr>
            <w:r w:rsidRPr="00904589">
              <w:rPr>
                <w:rFonts w:ascii="標楷體" w:hAnsi="標楷體" w:hint="eastAsia"/>
                <w:sz w:val="24"/>
                <w:szCs w:val="24"/>
              </w:rPr>
              <w:t>現行第五項移列為第六項，就違反第五十三條及第五十六條之規定者，現行係處新臺幣五十萬元以上五百萬元以下罰鍰，歷年來類此案例，多以最低之新臺幣五十萬元裁罰，該額度對一般無意間違犯之選民，實屬過苛，對其生計不無重大影響，如為大眾傳播媒體違反者，雖視其媒介方式及影響力略為加重，但亦僅止於新臺幣一百萬元，與其上限相距，尚有新臺幣四百萬元之遙，故其上下限之規定是否具實益，屢有爭議，主管選舉委員會歷來常有酌降之議。考量處罰旨在遏止選舉歪風，非使受罰者陷於生計之困，爰將處罰額度調降為新臺幣二十萬元以上二百萬元以下；並配合行政罰法之規定，刪除「連</w:t>
            </w:r>
            <w:r w:rsidRPr="00904589">
              <w:rPr>
                <w:rFonts w:ascii="標楷體" w:hAnsi="標楷體" w:hint="eastAsia"/>
                <w:sz w:val="24"/>
                <w:szCs w:val="24"/>
              </w:rPr>
              <w:lastRenderedPageBreak/>
              <w:t>續」等字，以符法制用語。</w:t>
            </w:r>
          </w:p>
          <w:p w:rsidR="003B0A4B" w:rsidRPr="00904589" w:rsidRDefault="003B0A4B" w:rsidP="003B0A4B">
            <w:pPr>
              <w:pStyle w:val="af6"/>
              <w:numPr>
                <w:ilvl w:val="0"/>
                <w:numId w:val="12"/>
              </w:numPr>
              <w:snapToGrid w:val="0"/>
              <w:spacing w:line="240" w:lineRule="atLeast"/>
              <w:ind w:leftChars="0"/>
              <w:rPr>
                <w:rFonts w:ascii="標楷體" w:hAnsi="標楷體"/>
                <w:sz w:val="24"/>
                <w:szCs w:val="24"/>
              </w:rPr>
            </w:pPr>
            <w:r w:rsidRPr="00904589">
              <w:rPr>
                <w:rFonts w:ascii="標楷體" w:hAnsi="標楷體" w:hint="eastAsia"/>
                <w:sz w:val="24"/>
                <w:szCs w:val="24"/>
              </w:rPr>
              <w:t>競選屬組織性活動，候選人之受僱人、代理人或使用人為其助選之行為，候選人應負監督責任，爰增列第七項，候選人之受僱人、代理人或使用人違反第一項或第六項規定者，併處罰候選人。</w:t>
            </w:r>
          </w:p>
          <w:p w:rsidR="003B0A4B" w:rsidRPr="00904589" w:rsidRDefault="003B0A4B" w:rsidP="003B0A4B">
            <w:pPr>
              <w:pStyle w:val="af6"/>
              <w:numPr>
                <w:ilvl w:val="0"/>
                <w:numId w:val="12"/>
              </w:numPr>
              <w:snapToGrid w:val="0"/>
              <w:spacing w:line="240" w:lineRule="atLeast"/>
              <w:ind w:leftChars="0"/>
              <w:rPr>
                <w:rFonts w:ascii="標楷體" w:hAnsi="標楷體"/>
                <w:sz w:val="24"/>
                <w:szCs w:val="24"/>
              </w:rPr>
            </w:pPr>
            <w:r w:rsidRPr="00904589">
              <w:rPr>
                <w:rFonts w:ascii="標楷體" w:hAnsi="標楷體" w:hint="eastAsia"/>
                <w:sz w:val="24"/>
                <w:szCs w:val="24"/>
              </w:rPr>
              <w:t>另違反第五十三條或第五十六條規定者，其身分有政黨、候選人及其受僱人、代</w:t>
            </w:r>
            <w:r w:rsidR="00035809">
              <w:rPr>
                <w:rFonts w:ascii="標楷體" w:hAnsi="標楷體" w:hint="eastAsia"/>
                <w:sz w:val="24"/>
                <w:szCs w:val="24"/>
              </w:rPr>
              <w:t>理人或使用人以外之人，只因網際網路或數</w:t>
            </w:r>
            <w:r w:rsidR="00035809">
              <w:rPr>
                <w:rFonts w:ascii="標楷體" w:hAnsi="標楷體"/>
                <w:sz w:val="24"/>
                <w:szCs w:val="24"/>
              </w:rPr>
              <w:t>位</w:t>
            </w:r>
            <w:r w:rsidRPr="00904589">
              <w:rPr>
                <w:rFonts w:ascii="標楷體" w:hAnsi="標楷體" w:hint="eastAsia"/>
                <w:sz w:val="24"/>
                <w:szCs w:val="24"/>
              </w:rPr>
              <w:t>通訊等媒體之便，為所支持之候選人或政黨進行自發性之宣傳，其觸法多屬一時不察，且於他人告知觸法情事時即行移除，與有意藉此破壞選舉秩序，動搖他人投票意向者，容有程度上之差異，如以第六項之額度範圍內裁處者，仍有過重之虞。為使裁處機關於裁量時更符實際，賦予裁量機關於裁處時得考量個案違規情節較輕而做相對之減輕，爰增列第八項。</w:t>
            </w:r>
          </w:p>
          <w:p w:rsidR="003B0A4B" w:rsidRPr="00904589" w:rsidRDefault="003B0A4B" w:rsidP="003B0A4B">
            <w:pPr>
              <w:pStyle w:val="af6"/>
              <w:numPr>
                <w:ilvl w:val="0"/>
                <w:numId w:val="12"/>
              </w:numPr>
              <w:snapToGrid w:val="0"/>
              <w:spacing w:line="240" w:lineRule="atLeast"/>
              <w:ind w:leftChars="0"/>
              <w:rPr>
                <w:rFonts w:ascii="標楷體" w:hAnsi="標楷體"/>
                <w:sz w:val="24"/>
                <w:szCs w:val="24"/>
              </w:rPr>
            </w:pPr>
            <w:r w:rsidRPr="00904589">
              <w:rPr>
                <w:rFonts w:ascii="標楷體" w:hAnsi="標楷體" w:hint="eastAsia"/>
                <w:sz w:val="24"/>
                <w:szCs w:val="24"/>
              </w:rPr>
              <w:t>現行第六項及第八項配合移列為第九項及第十一項；第九項配合修正條文第五十二條項次變更酌作文字修正。</w:t>
            </w:r>
          </w:p>
          <w:p w:rsidR="003B0A4B" w:rsidRPr="00904589" w:rsidRDefault="003B0A4B" w:rsidP="003B0A4B">
            <w:pPr>
              <w:pStyle w:val="af6"/>
              <w:numPr>
                <w:ilvl w:val="0"/>
                <w:numId w:val="12"/>
              </w:numPr>
              <w:snapToGrid w:val="0"/>
              <w:spacing w:line="240" w:lineRule="atLeast"/>
              <w:ind w:leftChars="0"/>
              <w:rPr>
                <w:rFonts w:ascii="標楷體" w:hAnsi="標楷體"/>
                <w:sz w:val="24"/>
                <w:szCs w:val="24"/>
              </w:rPr>
            </w:pPr>
            <w:r w:rsidRPr="00904589">
              <w:rPr>
                <w:rFonts w:ascii="標楷體" w:hAnsi="標楷體" w:hint="eastAsia"/>
                <w:sz w:val="24"/>
                <w:szCs w:val="24"/>
              </w:rPr>
              <w:t>現行第七項移列為第</w:t>
            </w:r>
            <w:r w:rsidRPr="00904589">
              <w:rPr>
                <w:rFonts w:ascii="標楷體" w:hAnsi="標楷體" w:hint="eastAsia"/>
                <w:sz w:val="24"/>
                <w:szCs w:val="24"/>
              </w:rPr>
              <w:lastRenderedPageBreak/>
              <w:t>十項，並酌修文字，修正理由同修正條文第五十一條第一項說明，並增列「報紙、雜誌」。</w:t>
            </w:r>
          </w:p>
        </w:tc>
      </w:tr>
      <w:tr w:rsidR="00904589" w:rsidRPr="00904589" w:rsidTr="000C59C5">
        <w:trPr>
          <w:trHeight w:val="424"/>
        </w:trPr>
        <w:tc>
          <w:tcPr>
            <w:tcW w:w="2935" w:type="dxa"/>
            <w:shd w:val="clear" w:color="auto" w:fill="auto"/>
          </w:tcPr>
          <w:p w:rsidR="008565A1" w:rsidRPr="00904589" w:rsidRDefault="008565A1" w:rsidP="00217CE9">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第一百十二條  政黨推薦之候選人犯第九十四條至第九十六條、第九十七條第一項、第二項、第九十八條第一項第一款或其未遂犯、第九十九條、第一百零二條第一項第一款或其預備犯、第一百零九條、刑法第一百四十二條或第一百四十五條至第一百四十七條之罪，經判刑確定者，按其確定人數，各處推薦之政黨新臺幣五十萬元以上五百萬元以下罰鍰</w:t>
            </w:r>
            <w:r w:rsidRPr="00904589">
              <w:rPr>
                <w:rFonts w:ascii="標楷體" w:hAnsi="標楷體" w:hint="eastAsia"/>
                <w:sz w:val="24"/>
                <w:szCs w:val="24"/>
                <w:u w:val="single"/>
              </w:rPr>
              <w:t>；已獲政黨</w:t>
            </w:r>
            <w:r w:rsidR="009C7DA0" w:rsidRPr="00904589">
              <w:rPr>
                <w:rFonts w:ascii="標楷體" w:hAnsi="標楷體" w:hint="eastAsia"/>
                <w:sz w:val="24"/>
                <w:szCs w:val="24"/>
                <w:u w:val="single"/>
              </w:rPr>
              <w:t>黨內</w:t>
            </w:r>
            <w:r w:rsidRPr="00904589">
              <w:rPr>
                <w:rFonts w:ascii="標楷體" w:hAnsi="標楷體" w:hint="eastAsia"/>
                <w:sz w:val="24"/>
                <w:szCs w:val="24"/>
                <w:u w:val="single"/>
              </w:rPr>
              <w:t>提名之參選人犯第九十七條第一項、第二項之罪經判刑確定者，亦同</w:t>
            </w:r>
            <w:r w:rsidRPr="00904589">
              <w:rPr>
                <w:rFonts w:ascii="標楷體" w:hAnsi="標楷體" w:hint="eastAsia"/>
                <w:sz w:val="24"/>
                <w:szCs w:val="24"/>
              </w:rPr>
              <w:t>。</w:t>
            </w:r>
          </w:p>
          <w:p w:rsidR="008565A1" w:rsidRPr="00904589" w:rsidRDefault="008565A1" w:rsidP="00F80DA1">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hint="eastAsia"/>
                <w:sz w:val="24"/>
                <w:szCs w:val="24"/>
              </w:rPr>
              <w:t>政黨推薦之候選人，對於其他候選人</w:t>
            </w:r>
            <w:r w:rsidRPr="00904589">
              <w:rPr>
                <w:rFonts w:ascii="標楷體" w:hAnsi="標楷體" w:hint="eastAsia"/>
                <w:sz w:val="24"/>
                <w:szCs w:val="24"/>
                <w:u w:val="single"/>
              </w:rPr>
              <w:t>或已獲政黨</w:t>
            </w:r>
            <w:r w:rsidR="009C7DA0" w:rsidRPr="00904589">
              <w:rPr>
                <w:rFonts w:ascii="標楷體" w:hAnsi="標楷體" w:hint="eastAsia"/>
                <w:sz w:val="24"/>
                <w:szCs w:val="24"/>
                <w:u w:val="single"/>
              </w:rPr>
              <w:t>黨內</w:t>
            </w:r>
            <w:r w:rsidRPr="00904589">
              <w:rPr>
                <w:rFonts w:ascii="標楷體" w:hAnsi="標楷體" w:hint="eastAsia"/>
                <w:sz w:val="24"/>
                <w:szCs w:val="24"/>
                <w:u w:val="single"/>
              </w:rPr>
              <w:t>提名之參選人</w:t>
            </w:r>
            <w:r w:rsidRPr="00904589">
              <w:rPr>
                <w:rFonts w:ascii="標楷體" w:hAnsi="標楷體" w:hint="eastAsia"/>
                <w:sz w:val="24"/>
                <w:szCs w:val="24"/>
              </w:rPr>
              <w:t xml:space="preserve">犯刑法第二百七十一條、第二百七十七條、第二百七十八條、第三百零二條、第三百零四條、第三百零五條、第三百四十六條至第三百四十八條或其特別法之罪，經判刑確定者，依前項規定處罰。      </w:t>
            </w:r>
          </w:p>
        </w:tc>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第一百十二條  政黨推薦之候選人犯第九十四條至第九十六條、第九十七條第一項、第二項、第九十八條第一項第一款或其未遂犯、第九十九條、第一百零二條第一項第一款或其預備犯、第一百零九條、刑法第一百四十二條或第一百四十五條至第一百四十七條之罪，經判刑確定者，按其確定人數，各處推薦之政黨新臺幣五十萬元以上五百萬元以下罰鍰。</w:t>
            </w:r>
          </w:p>
          <w:p w:rsidR="008565A1" w:rsidRPr="00904589" w:rsidRDefault="008565A1" w:rsidP="00F80DA1">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hint="eastAsia"/>
                <w:sz w:val="24"/>
                <w:szCs w:val="24"/>
              </w:rPr>
              <w:t>政黨推薦之候選人，對於其他候選人犯刑法第二百七十一條、第二百七十七條、第二百七十八條、第三百零二條、第三百零四條、第三百零五條、第三百四十六條至第三百四十八條或其特別法之罪，經判刑確定者，依前項規定處罰。</w:t>
            </w:r>
          </w:p>
        </w:tc>
        <w:tc>
          <w:tcPr>
            <w:tcW w:w="2935" w:type="dxa"/>
            <w:shd w:val="clear" w:color="auto" w:fill="auto"/>
          </w:tcPr>
          <w:p w:rsidR="00987081" w:rsidRPr="00904589" w:rsidRDefault="00987081" w:rsidP="00987081">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一、</w:t>
            </w:r>
            <w:r w:rsidR="008565A1" w:rsidRPr="00904589">
              <w:rPr>
                <w:rFonts w:ascii="標楷體" w:hAnsi="標楷體" w:hint="eastAsia"/>
                <w:sz w:val="24"/>
                <w:szCs w:val="24"/>
              </w:rPr>
              <w:t>本條之立法目的，乃為使政黨妥慎推薦候選人，並於推薦後加以約束，俾達淨化選風之目的，鑑於</w:t>
            </w:r>
            <w:r w:rsidRPr="00904589">
              <w:rPr>
                <w:rFonts w:ascii="標楷體" w:hAnsi="標楷體" w:hint="eastAsia"/>
                <w:sz w:val="24"/>
                <w:szCs w:val="24"/>
              </w:rPr>
              <w:t>現行</w:t>
            </w:r>
            <w:r w:rsidR="008565A1" w:rsidRPr="00904589">
              <w:rPr>
                <w:rFonts w:ascii="標楷體" w:hAnsi="標楷體" w:hint="eastAsia"/>
                <w:sz w:val="24"/>
                <w:szCs w:val="24"/>
              </w:rPr>
              <w:t>第九十七條第一項</w:t>
            </w:r>
            <w:r w:rsidRPr="00904589">
              <w:rPr>
                <w:rFonts w:ascii="標楷體" w:hAnsi="標楷體" w:hint="eastAsia"/>
                <w:sz w:val="24"/>
                <w:szCs w:val="24"/>
              </w:rPr>
              <w:t>與</w:t>
            </w:r>
            <w:r w:rsidR="008565A1" w:rsidRPr="00904589">
              <w:rPr>
                <w:rFonts w:ascii="標楷體" w:hAnsi="標楷體" w:hint="eastAsia"/>
                <w:sz w:val="24"/>
                <w:szCs w:val="24"/>
              </w:rPr>
              <w:t>第二項之犯行及惡意讓賢之結果，多於行為人經政黨推薦前即已發生，為遏止類此惡質選風之滋長，應擴大適用範圍，以求完備，故併予加重政黨之注意義務，爰於第一項後段增列獲政黨</w:t>
            </w:r>
            <w:r w:rsidR="009C7DA0" w:rsidRPr="00904589">
              <w:rPr>
                <w:rFonts w:ascii="標楷體" w:hAnsi="標楷體" w:hint="eastAsia"/>
                <w:sz w:val="24"/>
                <w:szCs w:val="24"/>
              </w:rPr>
              <w:t>黨內</w:t>
            </w:r>
            <w:r w:rsidR="008565A1" w:rsidRPr="00904589">
              <w:rPr>
                <w:rFonts w:ascii="標楷體" w:hAnsi="標楷體" w:hint="eastAsia"/>
                <w:sz w:val="24"/>
                <w:szCs w:val="24"/>
              </w:rPr>
              <w:t>提名之參選人犯之者，亦予適用之規定。</w:t>
            </w:r>
          </w:p>
          <w:p w:rsidR="008565A1" w:rsidRPr="00904589" w:rsidRDefault="00987081" w:rsidP="00987081">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w:t>
            </w:r>
            <w:r w:rsidR="008565A1" w:rsidRPr="00904589">
              <w:rPr>
                <w:rFonts w:ascii="標楷體" w:hAnsi="標楷體" w:hint="eastAsia"/>
                <w:sz w:val="24"/>
                <w:szCs w:val="24"/>
              </w:rPr>
              <w:t>另為端正選風，維護優良競選風氣，使候選（參選）人間得以公平競爭，爰將第二項政黨推薦之候選人之加害對象擴及已獲政黨</w:t>
            </w:r>
            <w:r w:rsidR="009C7DA0" w:rsidRPr="00904589">
              <w:rPr>
                <w:rFonts w:ascii="標楷體" w:hAnsi="標楷體" w:hint="eastAsia"/>
                <w:sz w:val="24"/>
                <w:szCs w:val="24"/>
              </w:rPr>
              <w:t>黨內</w:t>
            </w:r>
            <w:r w:rsidR="008565A1" w:rsidRPr="00904589">
              <w:rPr>
                <w:rFonts w:ascii="標楷體" w:hAnsi="標楷體" w:hint="eastAsia"/>
                <w:sz w:val="24"/>
                <w:szCs w:val="24"/>
              </w:rPr>
              <w:t>提名之參選人。</w:t>
            </w:r>
          </w:p>
        </w:tc>
      </w:tr>
      <w:tr w:rsidR="00904589" w:rsidRPr="00904589" w:rsidTr="000C59C5">
        <w:trPr>
          <w:trHeight w:val="424"/>
        </w:trPr>
        <w:tc>
          <w:tcPr>
            <w:tcW w:w="2935" w:type="dxa"/>
            <w:shd w:val="clear" w:color="auto" w:fill="auto"/>
          </w:tcPr>
          <w:p w:rsidR="008565A1" w:rsidRPr="00904589" w:rsidRDefault="008565A1" w:rsidP="0054199F">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第一百十七條  當選人</w:t>
            </w:r>
            <w:r w:rsidRPr="00904589">
              <w:rPr>
                <w:rFonts w:ascii="標楷體" w:hAnsi="標楷體" w:hint="eastAsia"/>
                <w:sz w:val="24"/>
                <w:szCs w:val="24"/>
                <w:u w:val="single"/>
              </w:rPr>
              <w:t>於參與取得該公職身分之選舉</w:t>
            </w:r>
            <w:r w:rsidRPr="00904589">
              <w:rPr>
                <w:rFonts w:ascii="標楷體" w:hAnsi="標楷體" w:hint="eastAsia"/>
                <w:sz w:val="24"/>
                <w:szCs w:val="24"/>
              </w:rPr>
              <w:t>犯第九十七條第一項至第三項、第九十九條第一項、第二項</w:t>
            </w:r>
            <w:r w:rsidRPr="00904589">
              <w:rPr>
                <w:rFonts w:ascii="標楷體" w:hAnsi="標楷體" w:hint="eastAsia"/>
                <w:sz w:val="24"/>
                <w:szCs w:val="24"/>
              </w:rPr>
              <w:lastRenderedPageBreak/>
              <w:t>、第一百零二條第一項第一款或其預備犯或第一百零三條之罪，</w:t>
            </w:r>
            <w:r w:rsidRPr="00904589">
              <w:rPr>
                <w:rFonts w:ascii="標楷體" w:hAnsi="標楷體" w:hint="eastAsia"/>
                <w:sz w:val="24"/>
                <w:szCs w:val="24"/>
                <w:u w:val="single"/>
              </w:rPr>
              <w:t>或地方民意代表當選人犯第一百條第一項至第三項之罪，</w:t>
            </w:r>
            <w:r w:rsidRPr="00904589">
              <w:rPr>
                <w:rFonts w:ascii="標楷體" w:hAnsi="標楷體" w:hint="eastAsia"/>
                <w:sz w:val="24"/>
                <w:szCs w:val="24"/>
              </w:rPr>
              <w:t>經法院判處有期徒刑以上之刑而未受緩刑之宣告者，自判決之日起，當然停止其職務或職權。</w:t>
            </w:r>
          </w:p>
          <w:p w:rsidR="008565A1" w:rsidRPr="00904589" w:rsidRDefault="008565A1" w:rsidP="0054199F">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hint="eastAsia"/>
                <w:sz w:val="24"/>
                <w:szCs w:val="24"/>
              </w:rPr>
              <w:t>依前項停止職務或職權之人員，經改判無罪時，於其任期屆滿前復職。</w:t>
            </w:r>
          </w:p>
        </w:tc>
        <w:tc>
          <w:tcPr>
            <w:tcW w:w="2935" w:type="dxa"/>
            <w:shd w:val="clear" w:color="auto" w:fill="auto"/>
          </w:tcPr>
          <w:p w:rsidR="008565A1" w:rsidRPr="00904589" w:rsidRDefault="008565A1" w:rsidP="0054199F">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第一百十七條  當選人犯第九十七條第一項至第三項、第九十九條第一項、第二項、</w:t>
            </w:r>
            <w:r w:rsidRPr="00904589">
              <w:rPr>
                <w:rFonts w:ascii="標楷體" w:hAnsi="標楷體" w:hint="eastAsia"/>
                <w:sz w:val="24"/>
                <w:szCs w:val="24"/>
                <w:u w:val="single"/>
              </w:rPr>
              <w:t>第一百條第一項至第三項、</w:t>
            </w:r>
            <w:r w:rsidRPr="00904589">
              <w:rPr>
                <w:rFonts w:ascii="標楷體" w:hAnsi="標楷體" w:hint="eastAsia"/>
                <w:sz w:val="24"/>
                <w:szCs w:val="24"/>
              </w:rPr>
              <w:t>第</w:t>
            </w:r>
            <w:r w:rsidRPr="00904589">
              <w:rPr>
                <w:rFonts w:ascii="標楷體" w:hAnsi="標楷體" w:hint="eastAsia"/>
                <w:sz w:val="24"/>
                <w:szCs w:val="24"/>
              </w:rPr>
              <w:lastRenderedPageBreak/>
              <w:t>一百零二條第一項第一款或其預備犯或第一百零三條之罪，經法院判處有期徒刑以上之刑而未受緩刑之宣告者，自判決之日起，當然停止其職務或職權。</w:t>
            </w:r>
          </w:p>
          <w:p w:rsidR="008565A1" w:rsidRPr="00904589" w:rsidRDefault="008565A1" w:rsidP="0054199F">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hint="eastAsia"/>
                <w:sz w:val="24"/>
                <w:szCs w:val="24"/>
              </w:rPr>
              <w:t>依前項停止職務或職權之人員，經改判無罪時，於其任期屆滿前復職。</w:t>
            </w:r>
          </w:p>
        </w:tc>
        <w:tc>
          <w:tcPr>
            <w:tcW w:w="2935" w:type="dxa"/>
            <w:shd w:val="clear" w:color="auto" w:fill="auto"/>
          </w:tcPr>
          <w:p w:rsidR="008565A1" w:rsidRPr="00904589" w:rsidRDefault="008565A1" w:rsidP="00AA558E">
            <w:pPr>
              <w:snapToGrid w:val="0"/>
              <w:spacing w:line="240" w:lineRule="atLeast"/>
              <w:ind w:left="502" w:hangingChars="209" w:hanging="502"/>
              <w:rPr>
                <w:rFonts w:ascii="標楷體" w:hAnsi="標楷體" w:cs="Tahoma"/>
                <w:kern w:val="0"/>
                <w:sz w:val="24"/>
                <w:szCs w:val="24"/>
                <w:lang w:val="zh-TW" w:bidi="hi-IN"/>
              </w:rPr>
            </w:pPr>
            <w:r w:rsidRPr="00904589">
              <w:rPr>
                <w:rFonts w:ascii="標楷體" w:hAnsi="標楷體" w:cs="Tahoma" w:hint="eastAsia"/>
                <w:kern w:val="0"/>
                <w:sz w:val="24"/>
                <w:szCs w:val="24"/>
                <w:lang w:val="zh-TW" w:bidi="hi-IN"/>
              </w:rPr>
              <w:lastRenderedPageBreak/>
              <w:t>一、第一項「當選人」係指參與取得該公職身分之選舉之當選人而言</w:t>
            </w:r>
            <w:r w:rsidR="00FE101F" w:rsidRPr="00904589">
              <w:rPr>
                <w:rFonts w:ascii="標楷體" w:hAnsi="標楷體" w:cs="Tahoma" w:hint="eastAsia"/>
                <w:kern w:val="0"/>
                <w:sz w:val="24"/>
                <w:szCs w:val="24"/>
                <w:lang w:val="zh-TW" w:bidi="hi-IN"/>
              </w:rPr>
              <w:t>；</w:t>
            </w:r>
            <w:r w:rsidRPr="00904589">
              <w:rPr>
                <w:rFonts w:ascii="標楷體" w:hAnsi="標楷體" w:cs="Tahoma" w:hint="eastAsia"/>
                <w:kern w:val="0"/>
                <w:sz w:val="24"/>
                <w:szCs w:val="24"/>
                <w:lang w:val="zh-TW" w:bidi="hi-IN"/>
              </w:rPr>
              <w:t>另地方民意代表當選人犯</w:t>
            </w:r>
            <w:r w:rsidR="00FE101F" w:rsidRPr="00904589">
              <w:rPr>
                <w:rFonts w:ascii="標楷體" w:hAnsi="標楷體" w:cs="Tahoma" w:hint="eastAsia"/>
                <w:kern w:val="0"/>
                <w:sz w:val="24"/>
                <w:szCs w:val="24"/>
                <w:lang w:val="zh-TW" w:bidi="hi-IN"/>
              </w:rPr>
              <w:t>現行</w:t>
            </w:r>
            <w:r w:rsidRPr="00904589">
              <w:rPr>
                <w:rFonts w:ascii="標楷體" w:hAnsi="標楷體" w:cs="Tahoma" w:hint="eastAsia"/>
                <w:kern w:val="0"/>
                <w:sz w:val="24"/>
                <w:szCs w:val="24"/>
                <w:lang w:val="zh-TW" w:bidi="hi-IN"/>
              </w:rPr>
              <w:lastRenderedPageBreak/>
              <w:t>第一百條第一項至第三項之罪，依本條因賄選行為經法院判處有期徒刑以上之刑，</w:t>
            </w:r>
            <w:r w:rsidR="004E2FF7" w:rsidRPr="00904589">
              <w:rPr>
                <w:rFonts w:ascii="標楷體" w:hAnsi="標楷體" w:cs="Tahoma" w:hint="eastAsia"/>
                <w:kern w:val="0"/>
                <w:sz w:val="24"/>
                <w:szCs w:val="24"/>
                <w:lang w:val="zh-TW" w:bidi="hi-IN"/>
              </w:rPr>
              <w:t>若</w:t>
            </w:r>
            <w:r w:rsidRPr="00904589">
              <w:rPr>
                <w:rFonts w:ascii="標楷體" w:hAnsi="標楷體" w:cs="Tahoma" w:hint="eastAsia"/>
                <w:kern w:val="0"/>
                <w:sz w:val="24"/>
                <w:szCs w:val="24"/>
                <w:lang w:val="zh-TW" w:bidi="hi-IN"/>
              </w:rPr>
              <w:t>因判決未能於其任期中確定，而能繼續擔任職務，顯非適宜，以及刑案繫身之人，亦難企求其在公職崗位上盡心盡力，為國家人民謀福祉，更恐有假借其職務影響刑事程序公正進行之情事，爰為停職規定之立法意旨，均有本條停職</w:t>
            </w:r>
            <w:r w:rsidRPr="00904589">
              <w:rPr>
                <w:rFonts w:ascii="標楷體" w:hAnsi="標楷體" w:hint="eastAsia"/>
                <w:sz w:val="24"/>
                <w:szCs w:val="24"/>
              </w:rPr>
              <w:t>規定</w:t>
            </w:r>
            <w:r w:rsidRPr="00904589">
              <w:rPr>
                <w:rFonts w:ascii="標楷體" w:hAnsi="標楷體" w:cs="Tahoma" w:hint="eastAsia"/>
                <w:kern w:val="0"/>
                <w:sz w:val="24"/>
                <w:szCs w:val="24"/>
                <w:lang w:val="zh-TW" w:bidi="hi-IN"/>
              </w:rPr>
              <w:t>之適用，為資明確，爰為第一項之修正。</w:t>
            </w:r>
          </w:p>
          <w:p w:rsidR="008565A1" w:rsidRPr="00904589" w:rsidRDefault="008565A1" w:rsidP="007E488E">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二、第二項未修正。</w:t>
            </w:r>
          </w:p>
        </w:tc>
      </w:tr>
      <w:tr w:rsidR="00904589" w:rsidRPr="00904589" w:rsidTr="000C59C5">
        <w:trPr>
          <w:trHeight w:val="424"/>
        </w:trPr>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第一百二十條  當選人有下列情事之一者，選舉委員會、檢察官或同一選舉區之候選人得以當選人為被告，自公告當選人名單之日起</w:t>
            </w:r>
            <w:r w:rsidR="000C59C5" w:rsidRPr="00904589">
              <w:rPr>
                <w:rFonts w:ascii="標楷體" w:hAnsi="標楷體" w:hint="eastAsia"/>
                <w:sz w:val="24"/>
                <w:szCs w:val="24"/>
                <w:u w:val="single"/>
              </w:rPr>
              <w:t>六十日</w:t>
            </w:r>
            <w:r w:rsidRPr="00904589">
              <w:rPr>
                <w:rFonts w:ascii="標楷體" w:hAnsi="標楷體" w:hint="eastAsia"/>
                <w:sz w:val="24"/>
                <w:szCs w:val="24"/>
              </w:rPr>
              <w:t>內，向該管轄法院提起當選無效之訴：</w:t>
            </w:r>
          </w:p>
          <w:p w:rsidR="008565A1" w:rsidRPr="00904589" w:rsidRDefault="008565A1" w:rsidP="00A27D6B">
            <w:pPr>
              <w:pStyle w:val="ac"/>
              <w:snapToGrid w:val="0"/>
              <w:spacing w:line="240" w:lineRule="atLeast"/>
              <w:ind w:left="802" w:hanging="525"/>
              <w:rPr>
                <w:rFonts w:hAnsi="標楷體"/>
                <w:sz w:val="24"/>
                <w:szCs w:val="24"/>
              </w:rPr>
            </w:pPr>
            <w:r w:rsidRPr="00904589">
              <w:rPr>
                <w:rFonts w:hAnsi="標楷體" w:hint="eastAsia"/>
                <w:sz w:val="24"/>
                <w:szCs w:val="24"/>
              </w:rPr>
              <w:t>一、當選票數不實，足認有影響選舉結果之虞。</w:t>
            </w:r>
          </w:p>
          <w:p w:rsidR="008565A1" w:rsidRPr="00904589" w:rsidRDefault="008565A1" w:rsidP="00A27D6B">
            <w:pPr>
              <w:pStyle w:val="ac"/>
              <w:snapToGrid w:val="0"/>
              <w:spacing w:line="240" w:lineRule="atLeast"/>
              <w:ind w:left="802" w:hanging="525"/>
              <w:rPr>
                <w:rFonts w:hAnsi="標楷體"/>
                <w:sz w:val="24"/>
                <w:szCs w:val="24"/>
              </w:rPr>
            </w:pPr>
            <w:r w:rsidRPr="00904589">
              <w:rPr>
                <w:rFonts w:hAnsi="標楷體" w:hint="eastAsia"/>
                <w:sz w:val="24"/>
                <w:szCs w:val="24"/>
              </w:rPr>
              <w:t>二、對於候選人、有投票權人或選務人員，以強暴、脅迫或其他非法之方法，妨害他人競選、自由行使投票權或執行職務。</w:t>
            </w:r>
          </w:p>
          <w:p w:rsidR="008565A1" w:rsidRPr="00904589" w:rsidRDefault="008565A1" w:rsidP="00A27D6B">
            <w:pPr>
              <w:pStyle w:val="ac"/>
              <w:snapToGrid w:val="0"/>
              <w:spacing w:line="240" w:lineRule="atLeast"/>
              <w:ind w:left="802" w:hanging="525"/>
              <w:rPr>
                <w:rFonts w:hAnsi="標楷體"/>
                <w:sz w:val="24"/>
                <w:szCs w:val="24"/>
              </w:rPr>
            </w:pPr>
            <w:r w:rsidRPr="00904589">
              <w:rPr>
                <w:rFonts w:hAnsi="標楷體" w:hint="eastAsia"/>
                <w:sz w:val="24"/>
                <w:szCs w:val="24"/>
              </w:rPr>
              <w:t>三、有第九十七條、第九十九條第一項、第一百零一條第一項、第一百零二條第一項第一款</w:t>
            </w:r>
            <w:r w:rsidRPr="00904589">
              <w:rPr>
                <w:rFonts w:hAnsi="標楷體" w:hint="eastAsia"/>
                <w:sz w:val="24"/>
                <w:szCs w:val="24"/>
              </w:rPr>
              <w:lastRenderedPageBreak/>
              <w:t>、刑法第一百四十六條第一項、第二項之行為。</w:t>
            </w:r>
          </w:p>
          <w:p w:rsidR="008565A1" w:rsidRPr="00904589" w:rsidRDefault="008565A1" w:rsidP="008355FC">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hint="eastAsia"/>
                <w:sz w:val="24"/>
                <w:szCs w:val="24"/>
              </w:rPr>
              <w:t>全國不分區及僑居國外國民立法委員選舉之當選人，因政黨得票數不實，而足認有影響選舉結果之虞，或有前項第二款、第三款所列情事之一者，其他申請登記之政黨得依前項規定提起當選無效之訴。</w:t>
            </w:r>
          </w:p>
          <w:p w:rsidR="008565A1" w:rsidRPr="00904589" w:rsidRDefault="008565A1" w:rsidP="008355FC">
            <w:pPr>
              <w:pStyle w:val="aa"/>
              <w:snapToGrid w:val="0"/>
              <w:spacing w:line="240" w:lineRule="atLeast"/>
              <w:ind w:leftChars="117" w:left="328" w:firstLineChars="210" w:firstLine="504"/>
              <w:rPr>
                <w:rFonts w:ascii="標楷體" w:hAnsi="標楷體"/>
                <w:sz w:val="24"/>
                <w:szCs w:val="24"/>
              </w:rPr>
            </w:pPr>
            <w:r w:rsidRPr="00904589">
              <w:rPr>
                <w:rFonts w:ascii="標楷體" w:hAnsi="標楷體" w:hint="eastAsia"/>
                <w:sz w:val="24"/>
                <w:szCs w:val="24"/>
              </w:rPr>
              <w:t>前二項當選無效之訴經判決確定者，不因同一事由經刑事判決無罪而受影響。</w:t>
            </w:r>
          </w:p>
        </w:tc>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第一百二十條  當選人有下列情事之一者，選舉委員會、檢察官或同一選舉區之候選人得以當選人為被告，自公告當選人名單之日起三十日內，向該管轄法院提起當選無效之訴：</w:t>
            </w:r>
          </w:p>
          <w:p w:rsidR="008565A1" w:rsidRPr="00904589" w:rsidRDefault="008565A1" w:rsidP="00A27D6B">
            <w:pPr>
              <w:pStyle w:val="ac"/>
              <w:snapToGrid w:val="0"/>
              <w:spacing w:line="240" w:lineRule="atLeast"/>
              <w:ind w:left="802" w:hanging="525"/>
              <w:rPr>
                <w:rFonts w:hAnsi="標楷體"/>
                <w:sz w:val="24"/>
                <w:szCs w:val="24"/>
              </w:rPr>
            </w:pPr>
            <w:r w:rsidRPr="00904589">
              <w:rPr>
                <w:rFonts w:hAnsi="標楷體" w:hint="eastAsia"/>
                <w:sz w:val="24"/>
                <w:szCs w:val="24"/>
              </w:rPr>
              <w:t>一、當選票數不實，足認有影響選舉結果之虞。</w:t>
            </w:r>
          </w:p>
          <w:p w:rsidR="008565A1" w:rsidRPr="00904589" w:rsidRDefault="008565A1" w:rsidP="00A27D6B">
            <w:pPr>
              <w:pStyle w:val="ac"/>
              <w:snapToGrid w:val="0"/>
              <w:spacing w:line="240" w:lineRule="atLeast"/>
              <w:ind w:left="802" w:hanging="525"/>
              <w:rPr>
                <w:rFonts w:hAnsi="標楷體"/>
                <w:sz w:val="24"/>
                <w:szCs w:val="24"/>
              </w:rPr>
            </w:pPr>
            <w:r w:rsidRPr="00904589">
              <w:rPr>
                <w:rFonts w:hAnsi="標楷體" w:hint="eastAsia"/>
                <w:sz w:val="24"/>
                <w:szCs w:val="24"/>
              </w:rPr>
              <w:t>二、對於候選人、有投票權人或選務人員，以強暴、脅迫或其他非法之方法，妨害他人競選、自由行使投票權或執行職務。</w:t>
            </w:r>
          </w:p>
          <w:p w:rsidR="008565A1" w:rsidRPr="00904589" w:rsidRDefault="008565A1" w:rsidP="00A27D6B">
            <w:pPr>
              <w:pStyle w:val="ac"/>
              <w:snapToGrid w:val="0"/>
              <w:spacing w:line="240" w:lineRule="atLeast"/>
              <w:ind w:left="802" w:hanging="525"/>
              <w:rPr>
                <w:rFonts w:hAnsi="標楷體"/>
                <w:sz w:val="24"/>
                <w:szCs w:val="24"/>
              </w:rPr>
            </w:pPr>
            <w:r w:rsidRPr="00904589">
              <w:rPr>
                <w:rFonts w:hAnsi="標楷體" w:hint="eastAsia"/>
                <w:sz w:val="24"/>
                <w:szCs w:val="24"/>
              </w:rPr>
              <w:t>三、有第九十七條、第九十九條第一項、第一百零一條第一項、第一百零二條第一項第一款</w:t>
            </w:r>
            <w:r w:rsidRPr="00904589">
              <w:rPr>
                <w:rFonts w:hAnsi="標楷體" w:hint="eastAsia"/>
                <w:sz w:val="24"/>
                <w:szCs w:val="24"/>
              </w:rPr>
              <w:lastRenderedPageBreak/>
              <w:t>、刑法第一百四十六條第一項、第二項之行為。</w:t>
            </w:r>
          </w:p>
          <w:p w:rsidR="008565A1" w:rsidRPr="00904589" w:rsidRDefault="008565A1" w:rsidP="008355FC">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全國不分區及僑居國外國民立法委員選舉之當選人，因政黨得票數不實，而足認有影響選舉結果之虞，或有前項第二款、第三款所列情事之一者，其他申請登記之政黨得依前項規定提起當選無效之訴。</w:t>
            </w:r>
          </w:p>
          <w:p w:rsidR="008565A1" w:rsidRPr="00904589" w:rsidRDefault="008565A1" w:rsidP="008355FC">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前二項當選無效之訴經判決確定者，不因同一事由經刑事判決無罪而受影響。</w:t>
            </w:r>
          </w:p>
        </w:tc>
        <w:tc>
          <w:tcPr>
            <w:tcW w:w="2935" w:type="dxa"/>
            <w:shd w:val="clear" w:color="auto" w:fill="auto"/>
          </w:tcPr>
          <w:p w:rsidR="008565A1" w:rsidRPr="00904589" w:rsidRDefault="008565A1" w:rsidP="00654DC2">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一、為使當選無效之訴相關證據之蒐集更加完善，爰修正第一項序文，將當選無效起訴期間由自公告當選人名單之日起「三十日」內，修正為「</w:t>
            </w:r>
            <w:r w:rsidR="000C59C5" w:rsidRPr="00904589">
              <w:rPr>
                <w:rFonts w:ascii="標楷體" w:hAnsi="標楷體" w:hint="eastAsia"/>
                <w:sz w:val="24"/>
                <w:szCs w:val="24"/>
              </w:rPr>
              <w:t>六十日</w:t>
            </w:r>
            <w:r w:rsidRPr="00904589">
              <w:rPr>
                <w:rFonts w:ascii="標楷體" w:hAnsi="標楷體" w:hint="eastAsia"/>
                <w:sz w:val="24"/>
                <w:szCs w:val="24"/>
              </w:rPr>
              <w:t>」內。</w:t>
            </w:r>
          </w:p>
          <w:p w:rsidR="008565A1" w:rsidRPr="00904589" w:rsidRDefault="008565A1" w:rsidP="00F51943">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二、第二項</w:t>
            </w:r>
            <w:r w:rsidR="00FE101F" w:rsidRPr="00904589">
              <w:rPr>
                <w:rFonts w:ascii="標楷體" w:hAnsi="標楷體" w:hint="eastAsia"/>
                <w:sz w:val="24"/>
                <w:szCs w:val="24"/>
              </w:rPr>
              <w:t>及</w:t>
            </w:r>
            <w:r w:rsidRPr="00904589">
              <w:rPr>
                <w:rFonts w:ascii="標楷體" w:hAnsi="標楷體" w:hint="eastAsia"/>
                <w:sz w:val="24"/>
                <w:szCs w:val="24"/>
              </w:rPr>
              <w:t>第三項未修正。</w:t>
            </w:r>
          </w:p>
        </w:tc>
      </w:tr>
      <w:tr w:rsidR="00904589" w:rsidRPr="00904589" w:rsidTr="000206DF">
        <w:trPr>
          <w:trHeight w:val="424"/>
        </w:trPr>
        <w:tc>
          <w:tcPr>
            <w:tcW w:w="2935" w:type="dxa"/>
            <w:shd w:val="clear" w:color="auto" w:fill="auto"/>
          </w:tcPr>
          <w:p w:rsidR="00B40919" w:rsidRPr="00904589" w:rsidRDefault="00B40919" w:rsidP="000206DF">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第一百二十四條  罷免案之通過或否決，有下列情事之一者，選舉委員會、檢察官、被罷免人或罷免案提議人之領銜人，得於罷免投票結果公告之日起</w:t>
            </w:r>
            <w:r w:rsidRPr="00904589">
              <w:rPr>
                <w:rFonts w:ascii="標楷體" w:hAnsi="標楷體" w:hint="eastAsia"/>
                <w:sz w:val="24"/>
                <w:szCs w:val="24"/>
                <w:u w:val="single"/>
              </w:rPr>
              <w:t>六十日</w:t>
            </w:r>
            <w:r w:rsidRPr="00904589">
              <w:rPr>
                <w:rFonts w:ascii="標楷體" w:hAnsi="標楷體" w:hint="eastAsia"/>
                <w:sz w:val="24"/>
                <w:szCs w:val="24"/>
              </w:rPr>
              <w:t>內，以罷免案提議人之領銜人或被罷免人為被告，向管轄法院提起罷免案通過或否決無效之訴：</w:t>
            </w:r>
          </w:p>
          <w:p w:rsidR="00B40919" w:rsidRPr="00904589" w:rsidRDefault="00B40919" w:rsidP="000206DF">
            <w:pPr>
              <w:pStyle w:val="ac"/>
              <w:snapToGrid w:val="0"/>
              <w:spacing w:line="240" w:lineRule="atLeast"/>
              <w:ind w:left="774" w:hanging="497"/>
              <w:rPr>
                <w:rFonts w:hAnsi="標楷體"/>
                <w:sz w:val="24"/>
                <w:szCs w:val="24"/>
              </w:rPr>
            </w:pPr>
            <w:r w:rsidRPr="00904589">
              <w:rPr>
                <w:rFonts w:hAnsi="標楷體" w:hint="eastAsia"/>
                <w:sz w:val="24"/>
                <w:szCs w:val="24"/>
              </w:rPr>
              <w:t>一、罷免案通過或否決之票數不實，足認有影響投票結果之虞。</w:t>
            </w:r>
          </w:p>
          <w:p w:rsidR="00B40919" w:rsidRPr="00904589" w:rsidRDefault="00B40919" w:rsidP="000206DF">
            <w:pPr>
              <w:pStyle w:val="ac"/>
              <w:snapToGrid w:val="0"/>
              <w:spacing w:line="240" w:lineRule="atLeast"/>
              <w:ind w:left="774" w:hanging="497"/>
              <w:rPr>
                <w:rFonts w:hAnsi="標楷體"/>
                <w:sz w:val="24"/>
                <w:szCs w:val="24"/>
              </w:rPr>
            </w:pPr>
            <w:r w:rsidRPr="00904589">
              <w:rPr>
                <w:rFonts w:hAnsi="標楷體" w:hint="eastAsia"/>
                <w:sz w:val="24"/>
                <w:szCs w:val="24"/>
              </w:rPr>
              <w:t>二、被罷免人、罷免案提議人之領銜人或其各該辦事處負責人、辦事人員，對於有投票權人或選務人員，以強暴、脅迫或其他非法之方法，妨害他人自由行使投票權或執行職務。</w:t>
            </w:r>
          </w:p>
          <w:p w:rsidR="00B40919" w:rsidRPr="00904589" w:rsidRDefault="00B40919" w:rsidP="000206DF">
            <w:pPr>
              <w:pStyle w:val="ac"/>
              <w:snapToGrid w:val="0"/>
              <w:spacing w:line="240" w:lineRule="atLeast"/>
              <w:ind w:left="774" w:hanging="497"/>
              <w:rPr>
                <w:rFonts w:hAnsi="標楷體"/>
                <w:sz w:val="24"/>
                <w:szCs w:val="24"/>
              </w:rPr>
            </w:pPr>
            <w:r w:rsidRPr="00904589">
              <w:rPr>
                <w:rFonts w:hAnsi="標楷體" w:hint="eastAsia"/>
                <w:sz w:val="24"/>
                <w:szCs w:val="24"/>
              </w:rPr>
              <w:lastRenderedPageBreak/>
              <w:t>三、被罷免人、罷免案提議人之領銜人或其各該辦事處負責人、辦事人員有</w:t>
            </w:r>
            <w:r w:rsidRPr="00904589">
              <w:rPr>
                <w:rFonts w:hAnsi="標楷體" w:hint="eastAsia"/>
                <w:sz w:val="24"/>
                <w:szCs w:val="24"/>
                <w:u w:val="single"/>
              </w:rPr>
              <w:t>第九十八條第一項第二款、</w:t>
            </w:r>
            <w:r w:rsidRPr="00904589">
              <w:rPr>
                <w:rFonts w:hAnsi="標楷體"/>
                <w:spacing w:val="-6"/>
                <w:sz w:val="24"/>
                <w:szCs w:val="24"/>
                <w:u w:val="single"/>
              </w:rPr>
              <w:t>第</w:t>
            </w:r>
            <w:r w:rsidRPr="00904589">
              <w:rPr>
                <w:rFonts w:hAnsi="標楷體" w:hint="eastAsia"/>
                <w:spacing w:val="-6"/>
                <w:sz w:val="24"/>
                <w:szCs w:val="24"/>
                <w:u w:val="single"/>
              </w:rPr>
              <w:t>九十八</w:t>
            </w:r>
            <w:r w:rsidRPr="00904589">
              <w:rPr>
                <w:rFonts w:hAnsi="標楷體"/>
                <w:spacing w:val="-6"/>
                <w:sz w:val="24"/>
                <w:szCs w:val="24"/>
                <w:u w:val="single"/>
              </w:rPr>
              <w:t>條</w:t>
            </w:r>
            <w:r w:rsidRPr="00904589">
              <w:rPr>
                <w:rFonts w:hAnsi="標楷體" w:hint="eastAsia"/>
                <w:spacing w:val="-6"/>
                <w:sz w:val="24"/>
                <w:szCs w:val="24"/>
                <w:u w:val="single"/>
              </w:rPr>
              <w:t>之</w:t>
            </w:r>
            <w:r w:rsidRPr="00904589">
              <w:rPr>
                <w:rFonts w:hAnsi="標楷體"/>
                <w:spacing w:val="-6"/>
                <w:sz w:val="24"/>
                <w:szCs w:val="24"/>
                <w:u w:val="single"/>
              </w:rPr>
              <w:t>一</w:t>
            </w:r>
            <w:r w:rsidRPr="00904589">
              <w:rPr>
                <w:rFonts w:hAnsi="標楷體" w:hint="eastAsia"/>
                <w:spacing w:val="-6"/>
                <w:sz w:val="24"/>
                <w:szCs w:val="24"/>
                <w:u w:val="single"/>
              </w:rPr>
              <w:t>第一項、</w:t>
            </w:r>
            <w:r w:rsidRPr="00904589">
              <w:rPr>
                <w:rFonts w:hAnsi="標楷體" w:hint="eastAsia"/>
                <w:sz w:val="24"/>
                <w:szCs w:val="24"/>
              </w:rPr>
              <w:t>第九十九條第一項、刑法第一百四十六條第一項之行為。</w:t>
            </w:r>
          </w:p>
          <w:p w:rsidR="00B40919" w:rsidRPr="00904589" w:rsidRDefault="00B40919" w:rsidP="000206DF">
            <w:pPr>
              <w:pStyle w:val="ac"/>
              <w:snapToGrid w:val="0"/>
              <w:spacing w:line="240" w:lineRule="atLeast"/>
              <w:ind w:left="774" w:hanging="497"/>
              <w:rPr>
                <w:rFonts w:hAnsi="標楷體"/>
                <w:sz w:val="24"/>
                <w:szCs w:val="24"/>
              </w:rPr>
            </w:pPr>
            <w:r w:rsidRPr="00904589">
              <w:rPr>
                <w:rFonts w:hAnsi="標楷體" w:hint="eastAsia"/>
                <w:sz w:val="24"/>
                <w:szCs w:val="24"/>
              </w:rPr>
              <w:t>四、被罷免人有第一百零二條第一項第二款之行為。</w:t>
            </w:r>
          </w:p>
          <w:p w:rsidR="00B40919" w:rsidRPr="00904589" w:rsidRDefault="00B40919" w:rsidP="000206DF">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罷免案否決無效之訴，經法院判決無效確定者，其罷免案之否決無效，並定期重行投票。</w:t>
            </w:r>
          </w:p>
          <w:p w:rsidR="00B40919" w:rsidRPr="00904589" w:rsidRDefault="00B40919" w:rsidP="000206DF">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罷免案之通過經判決無效者，被罷免人之職務應予恢復。但無法恢復者，不在此限。</w:t>
            </w:r>
          </w:p>
        </w:tc>
        <w:tc>
          <w:tcPr>
            <w:tcW w:w="2935" w:type="dxa"/>
            <w:shd w:val="clear" w:color="auto" w:fill="auto"/>
          </w:tcPr>
          <w:p w:rsidR="00B40919" w:rsidRPr="00904589" w:rsidRDefault="00B40919" w:rsidP="000206DF">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lastRenderedPageBreak/>
              <w:t>第一百二十四條  罷免案之通過或否決，有下列情事之一者，選舉委員會、檢察官、被罷免人或罷免案提議人之領銜人，得於罷免投票結果公告之日起三十日內，以罷免案提議人之領銜人或被罷免人為被告，向管轄法院提起罷免案通過或否決無效之訴：</w:t>
            </w:r>
          </w:p>
          <w:p w:rsidR="00B40919" w:rsidRPr="00904589" w:rsidRDefault="00B40919" w:rsidP="000206DF">
            <w:pPr>
              <w:pStyle w:val="ac"/>
              <w:snapToGrid w:val="0"/>
              <w:spacing w:line="240" w:lineRule="atLeast"/>
              <w:ind w:left="774" w:hanging="497"/>
              <w:rPr>
                <w:rFonts w:hAnsi="標楷體"/>
                <w:sz w:val="24"/>
                <w:szCs w:val="24"/>
              </w:rPr>
            </w:pPr>
            <w:r w:rsidRPr="00904589">
              <w:rPr>
                <w:rFonts w:hAnsi="標楷體" w:hint="eastAsia"/>
                <w:sz w:val="24"/>
                <w:szCs w:val="24"/>
              </w:rPr>
              <w:t>一、罷免案通過或否決之票數不實，足認有影響投票結果之虞。</w:t>
            </w:r>
          </w:p>
          <w:p w:rsidR="00B40919" w:rsidRPr="00904589" w:rsidRDefault="00B40919" w:rsidP="000206DF">
            <w:pPr>
              <w:pStyle w:val="ac"/>
              <w:snapToGrid w:val="0"/>
              <w:spacing w:line="240" w:lineRule="atLeast"/>
              <w:ind w:left="774" w:hanging="497"/>
              <w:rPr>
                <w:rFonts w:hAnsi="標楷體"/>
                <w:sz w:val="24"/>
                <w:szCs w:val="24"/>
              </w:rPr>
            </w:pPr>
            <w:r w:rsidRPr="00904589">
              <w:rPr>
                <w:rFonts w:hAnsi="標楷體" w:hint="eastAsia"/>
                <w:sz w:val="24"/>
                <w:szCs w:val="24"/>
              </w:rPr>
              <w:t>二、被罷免人、罷免案提議人之領銜人或其各該辦事處負責人、辦事人員，對於有投票權人或選務人員，以強暴、脅迫或其他非法之方法，妨害他人自由行使投票權或執行職務。</w:t>
            </w:r>
          </w:p>
          <w:p w:rsidR="00B40919" w:rsidRPr="00904589" w:rsidRDefault="00B40919" w:rsidP="000206DF">
            <w:pPr>
              <w:pStyle w:val="ac"/>
              <w:snapToGrid w:val="0"/>
              <w:spacing w:line="240" w:lineRule="atLeast"/>
              <w:ind w:left="774" w:hanging="497"/>
              <w:rPr>
                <w:rFonts w:hAnsi="標楷體"/>
                <w:sz w:val="24"/>
                <w:szCs w:val="24"/>
              </w:rPr>
            </w:pPr>
            <w:r w:rsidRPr="00904589">
              <w:rPr>
                <w:rFonts w:hAnsi="標楷體" w:hint="eastAsia"/>
                <w:sz w:val="24"/>
                <w:szCs w:val="24"/>
              </w:rPr>
              <w:lastRenderedPageBreak/>
              <w:t>三、被罷免人、罷免案提議人之領銜人或其各該辦事處負責人、辦事人員有第九十九條第一項、刑法第一百四十六條第一項之行為。</w:t>
            </w:r>
          </w:p>
          <w:p w:rsidR="00B40919" w:rsidRPr="00904589" w:rsidRDefault="00B40919" w:rsidP="000206DF">
            <w:pPr>
              <w:pStyle w:val="ac"/>
              <w:snapToGrid w:val="0"/>
              <w:spacing w:line="240" w:lineRule="atLeast"/>
              <w:ind w:left="774" w:hanging="497"/>
              <w:rPr>
                <w:rFonts w:hAnsi="標楷體"/>
                <w:sz w:val="24"/>
                <w:szCs w:val="24"/>
              </w:rPr>
            </w:pPr>
            <w:r w:rsidRPr="00904589">
              <w:rPr>
                <w:rFonts w:hAnsi="標楷體" w:hint="eastAsia"/>
                <w:sz w:val="24"/>
                <w:szCs w:val="24"/>
              </w:rPr>
              <w:t>四、被罷免人有第一百零二條第一項第二款之行為。</w:t>
            </w:r>
          </w:p>
          <w:p w:rsidR="00B40919" w:rsidRPr="00904589" w:rsidRDefault="00B40919" w:rsidP="000206DF">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罷免案否決無效之訴，經法院判決無效確定者，其罷免案之否決無效，並定期重行投票。</w:t>
            </w:r>
          </w:p>
          <w:p w:rsidR="00B40919" w:rsidRPr="00904589" w:rsidRDefault="00B40919" w:rsidP="000206DF">
            <w:pPr>
              <w:pStyle w:val="aa"/>
              <w:snapToGrid w:val="0"/>
              <w:spacing w:line="240" w:lineRule="auto"/>
              <w:ind w:leftChars="111" w:left="311" w:firstLineChars="204" w:firstLine="490"/>
              <w:rPr>
                <w:rFonts w:ascii="標楷體" w:hAnsi="標楷體"/>
                <w:sz w:val="24"/>
                <w:szCs w:val="24"/>
              </w:rPr>
            </w:pPr>
            <w:r w:rsidRPr="00904589">
              <w:rPr>
                <w:rFonts w:ascii="標楷體" w:hAnsi="標楷體" w:hint="eastAsia"/>
                <w:sz w:val="24"/>
                <w:szCs w:val="24"/>
              </w:rPr>
              <w:t>罷免案之通過經判決無效者，被罷免人之職務應予恢復。但無法恢復者，不在此限。</w:t>
            </w:r>
          </w:p>
        </w:tc>
        <w:tc>
          <w:tcPr>
            <w:tcW w:w="2935" w:type="dxa"/>
            <w:shd w:val="clear" w:color="auto" w:fill="auto"/>
          </w:tcPr>
          <w:p w:rsidR="00B40919" w:rsidRPr="00904589" w:rsidRDefault="00B40919" w:rsidP="000206D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lastRenderedPageBreak/>
              <w:t>一、為使罷免案之通過或否決無</w:t>
            </w:r>
            <w:r w:rsidR="00035809">
              <w:rPr>
                <w:rFonts w:ascii="標楷體" w:hAnsi="標楷體" w:hint="eastAsia"/>
                <w:sz w:val="24"/>
                <w:szCs w:val="24"/>
              </w:rPr>
              <w:t>效</w:t>
            </w:r>
            <w:r w:rsidRPr="00904589">
              <w:rPr>
                <w:rFonts w:ascii="標楷體" w:hAnsi="標楷體" w:hint="eastAsia"/>
                <w:sz w:val="24"/>
                <w:szCs w:val="24"/>
              </w:rPr>
              <w:t>之訴相關證據之蒐集更加完善，並與修正條文第一百二十條提起當選無效之訴起訴期間作一致性規範，爰修正第一項序文，將罷免案之通過或否決無效起訴期間由「三十日」內修正為「六十日」內；同項第三款增列</w:t>
            </w:r>
            <w:r w:rsidRPr="00904589">
              <w:rPr>
                <w:rFonts w:ascii="標楷體" w:hAnsi="標楷體"/>
                <w:sz w:val="24"/>
                <w:szCs w:val="24"/>
              </w:rPr>
              <w:t>被罷免人</w:t>
            </w:r>
            <w:r w:rsidRPr="00904589">
              <w:rPr>
                <w:rFonts w:ascii="標楷體" w:hAnsi="標楷體" w:hint="eastAsia"/>
                <w:sz w:val="24"/>
                <w:szCs w:val="24"/>
              </w:rPr>
              <w:t>或</w:t>
            </w:r>
            <w:r w:rsidRPr="00904589">
              <w:rPr>
                <w:rFonts w:ascii="標楷體" w:hAnsi="標楷體"/>
                <w:sz w:val="24"/>
                <w:szCs w:val="24"/>
              </w:rPr>
              <w:t>罷免案</w:t>
            </w:r>
            <w:r w:rsidRPr="00904589">
              <w:rPr>
                <w:rFonts w:ascii="標楷體" w:hAnsi="標楷體" w:hint="eastAsia"/>
                <w:sz w:val="24"/>
                <w:szCs w:val="24"/>
              </w:rPr>
              <w:t>提議人之領銜人、辦事處負責人及辦事人員</w:t>
            </w:r>
            <w:r w:rsidRPr="00904589">
              <w:rPr>
                <w:rFonts w:ascii="標楷體" w:hAnsi="標楷體"/>
                <w:sz w:val="24"/>
                <w:szCs w:val="24"/>
              </w:rPr>
              <w:t>有</w:t>
            </w:r>
            <w:r w:rsidR="00F51943" w:rsidRPr="00904589">
              <w:rPr>
                <w:rFonts w:ascii="標楷體" w:hAnsi="標楷體" w:hint="eastAsia"/>
                <w:sz w:val="24"/>
                <w:szCs w:val="24"/>
              </w:rPr>
              <w:t>「</w:t>
            </w:r>
            <w:r w:rsidRPr="00904589">
              <w:rPr>
                <w:rFonts w:ascii="標楷體" w:hAnsi="標楷體" w:hint="eastAsia"/>
                <w:sz w:val="24"/>
                <w:szCs w:val="24"/>
              </w:rPr>
              <w:t>第九十八條第一項第二款、</w:t>
            </w:r>
            <w:r w:rsidRPr="00904589">
              <w:rPr>
                <w:rFonts w:ascii="標楷體" w:hAnsi="標楷體"/>
                <w:sz w:val="24"/>
                <w:szCs w:val="24"/>
              </w:rPr>
              <w:t>第</w:t>
            </w:r>
            <w:r w:rsidRPr="00904589">
              <w:rPr>
                <w:rFonts w:ascii="標楷體" w:hAnsi="標楷體" w:hint="eastAsia"/>
                <w:sz w:val="24"/>
                <w:szCs w:val="24"/>
              </w:rPr>
              <w:t>九十八</w:t>
            </w:r>
            <w:r w:rsidRPr="00904589">
              <w:rPr>
                <w:rFonts w:ascii="標楷體" w:hAnsi="標楷體"/>
                <w:sz w:val="24"/>
                <w:szCs w:val="24"/>
              </w:rPr>
              <w:t>條</w:t>
            </w:r>
            <w:r w:rsidRPr="00904589">
              <w:rPr>
                <w:rFonts w:ascii="標楷體" w:hAnsi="標楷體" w:hint="eastAsia"/>
                <w:sz w:val="24"/>
                <w:szCs w:val="24"/>
              </w:rPr>
              <w:t>之</w:t>
            </w:r>
            <w:r w:rsidRPr="00904589">
              <w:rPr>
                <w:rFonts w:ascii="標楷體" w:hAnsi="標楷體"/>
                <w:sz w:val="24"/>
                <w:szCs w:val="24"/>
              </w:rPr>
              <w:t>一</w:t>
            </w:r>
            <w:r w:rsidRPr="00904589">
              <w:rPr>
                <w:rFonts w:ascii="標楷體" w:hAnsi="標楷體" w:hint="eastAsia"/>
                <w:sz w:val="24"/>
                <w:szCs w:val="24"/>
              </w:rPr>
              <w:t>第一項</w:t>
            </w:r>
            <w:r w:rsidR="00F51943" w:rsidRPr="00904589">
              <w:rPr>
                <w:rFonts w:ascii="標楷體" w:hAnsi="標楷體" w:hint="eastAsia"/>
                <w:sz w:val="24"/>
                <w:szCs w:val="24"/>
              </w:rPr>
              <w:t>」</w:t>
            </w:r>
            <w:r w:rsidRPr="00904589">
              <w:rPr>
                <w:rFonts w:ascii="標楷體" w:hAnsi="標楷體" w:hint="eastAsia"/>
                <w:sz w:val="24"/>
                <w:szCs w:val="24"/>
              </w:rPr>
              <w:t>之行為者為得提起罷免案通過或否決無效之訴事由。</w:t>
            </w:r>
          </w:p>
          <w:p w:rsidR="00B40919" w:rsidRPr="00904589" w:rsidRDefault="00B40919" w:rsidP="000206DF">
            <w:pPr>
              <w:snapToGrid w:val="0"/>
              <w:spacing w:line="240" w:lineRule="atLeast"/>
              <w:ind w:left="502" w:hangingChars="209" w:hanging="502"/>
              <w:rPr>
                <w:rFonts w:ascii="標楷體" w:hAnsi="標楷體"/>
                <w:sz w:val="24"/>
                <w:szCs w:val="24"/>
              </w:rPr>
            </w:pPr>
            <w:r w:rsidRPr="00904589">
              <w:rPr>
                <w:rFonts w:ascii="標楷體" w:hAnsi="標楷體" w:hint="eastAsia"/>
                <w:sz w:val="24"/>
                <w:szCs w:val="24"/>
              </w:rPr>
              <w:t>二、第二項及第三項未修正。</w:t>
            </w:r>
          </w:p>
        </w:tc>
      </w:tr>
      <w:tr w:rsidR="00904589" w:rsidRPr="00904589" w:rsidTr="000C59C5">
        <w:trPr>
          <w:trHeight w:val="268"/>
        </w:trPr>
        <w:tc>
          <w:tcPr>
            <w:tcW w:w="2935" w:type="dxa"/>
            <w:shd w:val="clear" w:color="auto" w:fill="auto"/>
          </w:tcPr>
          <w:p w:rsidR="008565A1" w:rsidRPr="00904589" w:rsidRDefault="008565A1" w:rsidP="00A27D6B">
            <w:pPr>
              <w:pStyle w:val="aa"/>
              <w:snapToGrid w:val="0"/>
              <w:spacing w:line="240" w:lineRule="auto"/>
              <w:ind w:left="584" w:hanging="510"/>
              <w:rPr>
                <w:rFonts w:ascii="標楷體" w:hAnsi="標楷體"/>
                <w:sz w:val="24"/>
                <w:szCs w:val="24"/>
              </w:rPr>
            </w:pPr>
            <w:r w:rsidRPr="00904589">
              <w:rPr>
                <w:rFonts w:ascii="標楷體" w:hAnsi="標楷體" w:hint="eastAsia"/>
                <w:sz w:val="24"/>
                <w:szCs w:val="24"/>
              </w:rPr>
              <w:lastRenderedPageBreak/>
              <w:t>第一百三十二條（刪除）</w:t>
            </w:r>
          </w:p>
        </w:tc>
        <w:tc>
          <w:tcPr>
            <w:tcW w:w="2935" w:type="dxa"/>
            <w:shd w:val="clear" w:color="auto" w:fill="auto"/>
          </w:tcPr>
          <w:p w:rsidR="008565A1" w:rsidRPr="00904589" w:rsidRDefault="008565A1" w:rsidP="00A27D6B">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第一百三十二條  本法第六條、第八條及第十二條第一項至第三項規定，自中央選舉委員會組織法施行之日起不再適用。</w:t>
            </w:r>
          </w:p>
        </w:tc>
        <w:tc>
          <w:tcPr>
            <w:tcW w:w="2935" w:type="dxa"/>
            <w:shd w:val="clear" w:color="auto" w:fill="auto"/>
          </w:tcPr>
          <w:p w:rsidR="008565A1" w:rsidRPr="00904589" w:rsidRDefault="008565A1" w:rsidP="00654DC2">
            <w:pPr>
              <w:snapToGrid w:val="0"/>
              <w:spacing w:line="240" w:lineRule="atLeast"/>
              <w:ind w:left="502" w:hangingChars="209" w:hanging="502"/>
              <w:rPr>
                <w:rFonts w:ascii="標楷體" w:hAnsi="標楷體"/>
                <w:sz w:val="24"/>
                <w:szCs w:val="24"/>
                <w:u w:val="single"/>
              </w:rPr>
            </w:pPr>
            <w:r w:rsidRPr="00904589">
              <w:rPr>
                <w:rFonts w:ascii="標楷體" w:hAnsi="標楷體" w:hint="eastAsia"/>
                <w:sz w:val="24"/>
                <w:szCs w:val="24"/>
              </w:rPr>
              <w:t>一、</w:t>
            </w:r>
            <w:r w:rsidRPr="00904589">
              <w:rPr>
                <w:rFonts w:ascii="標楷體" w:hAnsi="標楷體" w:hint="eastAsia"/>
                <w:sz w:val="24"/>
                <w:szCs w:val="24"/>
                <w:u w:val="single"/>
              </w:rPr>
              <w:t>本條刪除</w:t>
            </w:r>
            <w:r w:rsidRPr="00904589">
              <w:rPr>
                <w:rFonts w:ascii="標楷體" w:hAnsi="標楷體" w:hint="eastAsia"/>
                <w:sz w:val="24"/>
                <w:szCs w:val="24"/>
              </w:rPr>
              <w:t>。</w:t>
            </w:r>
          </w:p>
          <w:p w:rsidR="008565A1" w:rsidRPr="00904589" w:rsidRDefault="008565A1" w:rsidP="00630593">
            <w:pPr>
              <w:snapToGrid w:val="0"/>
              <w:spacing w:line="240" w:lineRule="atLeast"/>
              <w:ind w:left="502" w:hangingChars="209" w:hanging="502"/>
              <w:rPr>
                <w:rFonts w:ascii="標楷體" w:hAnsi="標楷體"/>
              </w:rPr>
            </w:pPr>
            <w:r w:rsidRPr="00904589">
              <w:rPr>
                <w:rFonts w:ascii="標楷體" w:hAnsi="標楷體" w:hint="eastAsia"/>
                <w:sz w:val="24"/>
                <w:szCs w:val="24"/>
              </w:rPr>
              <w:t>二、中央選舉委員會組織法已於九十八年七月一日施行，本條有關該會組織之規定，配合刪除。</w:t>
            </w:r>
          </w:p>
        </w:tc>
      </w:tr>
      <w:tr w:rsidR="001173BC" w:rsidRPr="00904589" w:rsidTr="000C59C5">
        <w:trPr>
          <w:trHeight w:val="268"/>
        </w:trPr>
        <w:tc>
          <w:tcPr>
            <w:tcW w:w="2935" w:type="dxa"/>
            <w:shd w:val="clear" w:color="auto" w:fill="auto"/>
          </w:tcPr>
          <w:p w:rsidR="000C59C5" w:rsidRPr="00904589" w:rsidRDefault="00697462" w:rsidP="007F46BD">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第一百三十四</w:t>
            </w:r>
            <w:r w:rsidR="00D7006E" w:rsidRPr="00904589">
              <w:rPr>
                <w:rFonts w:ascii="標楷體" w:hAnsi="標楷體" w:hint="eastAsia"/>
                <w:sz w:val="24"/>
                <w:szCs w:val="24"/>
              </w:rPr>
              <w:t>條</w:t>
            </w:r>
            <w:r w:rsidR="00FD2807" w:rsidRPr="00904589">
              <w:rPr>
                <w:rFonts w:ascii="標楷體" w:hAnsi="標楷體" w:hint="eastAsia"/>
                <w:sz w:val="24"/>
                <w:szCs w:val="24"/>
              </w:rPr>
              <w:t xml:space="preserve">  本法自公布日施行。</w:t>
            </w:r>
            <w:r w:rsidR="00482EEB" w:rsidRPr="00904589">
              <w:rPr>
                <w:rFonts w:ascii="標楷體" w:hAnsi="標楷體" w:hint="eastAsia"/>
                <w:sz w:val="24"/>
                <w:szCs w:val="24"/>
                <w:u w:val="single"/>
              </w:rPr>
              <w:t>但</w:t>
            </w:r>
            <w:r w:rsidR="00FD2807" w:rsidRPr="00904589">
              <w:rPr>
                <w:rFonts w:ascii="標楷體" w:hAnsi="標楷體" w:hint="eastAsia"/>
                <w:sz w:val="24"/>
                <w:szCs w:val="24"/>
              </w:rPr>
              <w:t>本法中華民國九十八年五月</w:t>
            </w:r>
            <w:r w:rsidR="00482EEB" w:rsidRPr="00904589">
              <w:rPr>
                <w:rFonts w:ascii="標楷體" w:hAnsi="標楷體" w:hint="eastAsia"/>
                <w:sz w:val="24"/>
                <w:szCs w:val="24"/>
                <w:u w:val="single"/>
              </w:rPr>
              <w:t>二十七</w:t>
            </w:r>
            <w:r w:rsidR="00FD2807" w:rsidRPr="00904589">
              <w:rPr>
                <w:rFonts w:ascii="標楷體" w:hAnsi="標楷體" w:hint="eastAsia"/>
                <w:sz w:val="24"/>
                <w:szCs w:val="24"/>
              </w:rPr>
              <w:t>日修正</w:t>
            </w:r>
            <w:r w:rsidR="00482EEB" w:rsidRPr="00904589">
              <w:rPr>
                <w:rFonts w:ascii="標楷體" w:hAnsi="標楷體" w:hint="eastAsia"/>
                <w:sz w:val="24"/>
                <w:szCs w:val="24"/>
                <w:u w:val="single"/>
              </w:rPr>
              <w:t>公布</w:t>
            </w:r>
            <w:r w:rsidR="00FD2807" w:rsidRPr="00904589">
              <w:rPr>
                <w:rFonts w:ascii="標楷體" w:hAnsi="標楷體" w:hint="eastAsia"/>
                <w:sz w:val="24"/>
                <w:szCs w:val="24"/>
              </w:rPr>
              <w:t>之條文，自九十八年十一月二十三日施行。</w:t>
            </w:r>
          </w:p>
        </w:tc>
        <w:tc>
          <w:tcPr>
            <w:tcW w:w="2935" w:type="dxa"/>
            <w:shd w:val="clear" w:color="auto" w:fill="auto"/>
          </w:tcPr>
          <w:p w:rsidR="000C59C5" w:rsidRPr="00904589" w:rsidRDefault="00D7006E" w:rsidP="008321EE">
            <w:pPr>
              <w:pStyle w:val="aa"/>
              <w:snapToGrid w:val="0"/>
              <w:spacing w:line="240" w:lineRule="atLeast"/>
              <w:ind w:left="275" w:hanging="257"/>
              <w:rPr>
                <w:rFonts w:ascii="標楷體" w:hAnsi="標楷體"/>
                <w:sz w:val="24"/>
                <w:szCs w:val="24"/>
              </w:rPr>
            </w:pPr>
            <w:r w:rsidRPr="00904589">
              <w:rPr>
                <w:rFonts w:ascii="標楷體" w:hAnsi="標楷體" w:hint="eastAsia"/>
                <w:sz w:val="24"/>
                <w:szCs w:val="24"/>
              </w:rPr>
              <w:t>第一百三十四條  本法自公布日施行。</w:t>
            </w:r>
            <w:r w:rsidRPr="00904589">
              <w:rPr>
                <w:rFonts w:ascii="標楷體" w:hAnsi="標楷體" w:hint="eastAsia"/>
                <w:sz w:val="24"/>
                <w:szCs w:val="24"/>
              </w:rPr>
              <w:br/>
            </w:r>
            <w:r w:rsidR="00425401" w:rsidRPr="00904589">
              <w:rPr>
                <w:rFonts w:ascii="標楷體" w:hAnsi="標楷體" w:hint="eastAsia"/>
                <w:szCs w:val="28"/>
              </w:rPr>
              <w:t xml:space="preserve">   </w:t>
            </w:r>
            <w:r w:rsidR="009039AB" w:rsidRPr="00904589">
              <w:rPr>
                <w:rFonts w:ascii="標楷體" w:hAnsi="標楷體" w:hint="eastAsia"/>
                <w:szCs w:val="28"/>
              </w:rPr>
              <w:t xml:space="preserve"> </w:t>
            </w:r>
            <w:r w:rsidR="009039AB" w:rsidRPr="00904589">
              <w:rPr>
                <w:rFonts w:ascii="標楷體" w:hAnsi="標楷體" w:hint="eastAsia"/>
                <w:sz w:val="24"/>
                <w:szCs w:val="24"/>
              </w:rPr>
              <w:t>本法中華民國九十八年五月十二日修正之條文，自九十八年十一月二十三日施行。</w:t>
            </w:r>
          </w:p>
        </w:tc>
        <w:tc>
          <w:tcPr>
            <w:tcW w:w="2935" w:type="dxa"/>
            <w:shd w:val="clear" w:color="auto" w:fill="auto"/>
          </w:tcPr>
          <w:p w:rsidR="000C59C5" w:rsidRPr="00904589" w:rsidRDefault="00B533F4" w:rsidP="007F46BD">
            <w:pPr>
              <w:snapToGrid w:val="0"/>
              <w:spacing w:line="240" w:lineRule="atLeast"/>
              <w:ind w:left="26" w:hangingChars="11" w:hanging="26"/>
              <w:rPr>
                <w:rFonts w:ascii="標楷體" w:hAnsi="標楷體"/>
                <w:sz w:val="24"/>
                <w:szCs w:val="24"/>
              </w:rPr>
            </w:pPr>
            <w:r w:rsidRPr="00904589">
              <w:rPr>
                <w:rFonts w:ascii="標楷體" w:hAnsi="標楷體" w:hint="eastAsia"/>
                <w:sz w:val="24"/>
                <w:szCs w:val="24"/>
              </w:rPr>
              <w:t>依法制體例</w:t>
            </w:r>
            <w:r w:rsidR="00764CCB" w:rsidRPr="00904589">
              <w:rPr>
                <w:rFonts w:ascii="標楷體" w:hAnsi="標楷體" w:hint="eastAsia"/>
                <w:sz w:val="24"/>
                <w:szCs w:val="24"/>
              </w:rPr>
              <w:t>，</w:t>
            </w:r>
            <w:r w:rsidRPr="00904589">
              <w:rPr>
                <w:rFonts w:ascii="標楷體" w:hAnsi="標楷體" w:hint="eastAsia"/>
                <w:sz w:val="24"/>
                <w:szCs w:val="24"/>
              </w:rPr>
              <w:t>整併現行第一項及第二項於現行第一項以</w:t>
            </w:r>
            <w:r w:rsidR="00BB1FB2" w:rsidRPr="00904589">
              <w:rPr>
                <w:rFonts w:ascii="標楷體" w:hAnsi="標楷體" w:hint="eastAsia"/>
                <w:sz w:val="24"/>
                <w:szCs w:val="24"/>
              </w:rPr>
              <w:t>但書</w:t>
            </w:r>
            <w:r w:rsidRPr="00904589">
              <w:rPr>
                <w:rFonts w:ascii="標楷體" w:hAnsi="標楷體" w:hint="eastAsia"/>
                <w:sz w:val="24"/>
                <w:szCs w:val="24"/>
              </w:rPr>
              <w:t>規範。另現行第二項之日期為立法院三讀通過</w:t>
            </w:r>
            <w:r w:rsidR="00305451" w:rsidRPr="00904589">
              <w:rPr>
                <w:rFonts w:ascii="標楷體" w:hAnsi="標楷體" w:hint="eastAsia"/>
                <w:sz w:val="24"/>
                <w:szCs w:val="24"/>
              </w:rPr>
              <w:t>該次</w:t>
            </w:r>
            <w:r w:rsidRPr="00904589">
              <w:rPr>
                <w:rFonts w:ascii="標楷體" w:hAnsi="標楷體" w:hint="eastAsia"/>
                <w:sz w:val="24"/>
                <w:szCs w:val="24"/>
              </w:rPr>
              <w:t>修正條文之日期，其後業經修正公布，為符實際情況，爰酌修文字。</w:t>
            </w:r>
          </w:p>
        </w:tc>
      </w:tr>
    </w:tbl>
    <w:p w:rsidR="007B7271" w:rsidRPr="00904589" w:rsidRDefault="007B7271" w:rsidP="001D7E33"/>
    <w:sectPr w:rsidR="007B7271" w:rsidRPr="00904589" w:rsidSect="00E20AFB">
      <w:headerReference w:type="default" r:id="rId11"/>
      <w:footerReference w:type="default" r:id="rId12"/>
      <w:pgSz w:w="11906" w:h="16838"/>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C5" w:rsidRDefault="007F2FC5" w:rsidP="006D36AB">
      <w:r>
        <w:separator/>
      </w:r>
    </w:p>
  </w:endnote>
  <w:endnote w:type="continuationSeparator" w:id="0">
    <w:p w:rsidR="007F2FC5" w:rsidRDefault="007F2FC5" w:rsidP="006D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細明體">
    <w:panose1 w:val="02020309000000000000"/>
    <w:charset w:val="88"/>
    <w:family w:val="modern"/>
    <w:pitch w:val="fixed"/>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241766"/>
      <w:docPartObj>
        <w:docPartGallery w:val="Page Numbers (Bottom of Page)"/>
        <w:docPartUnique/>
      </w:docPartObj>
    </w:sdtPr>
    <w:sdtEndPr/>
    <w:sdtContent>
      <w:p w:rsidR="005F7D86" w:rsidRDefault="005F7D86">
        <w:pPr>
          <w:pStyle w:val="a6"/>
          <w:jc w:val="center"/>
        </w:pPr>
        <w:r>
          <w:fldChar w:fldCharType="begin"/>
        </w:r>
        <w:r>
          <w:instrText>PAGE   \* MERGEFORMAT</w:instrText>
        </w:r>
        <w:r>
          <w:fldChar w:fldCharType="separate"/>
        </w:r>
        <w:r w:rsidR="00096D44" w:rsidRPr="00096D44">
          <w:rPr>
            <w:noProof/>
            <w:lang w:val="zh-TW"/>
          </w:rPr>
          <w:t>1</w:t>
        </w:r>
        <w:r>
          <w:fldChar w:fldCharType="end"/>
        </w:r>
      </w:p>
    </w:sdtContent>
  </w:sdt>
  <w:p w:rsidR="005F7D86" w:rsidRDefault="005F7D8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272349"/>
      <w:docPartObj>
        <w:docPartGallery w:val="Page Numbers (Bottom of Page)"/>
        <w:docPartUnique/>
      </w:docPartObj>
    </w:sdtPr>
    <w:sdtEndPr/>
    <w:sdtContent>
      <w:p w:rsidR="005F7D86" w:rsidRDefault="005F7D86">
        <w:pPr>
          <w:pStyle w:val="a6"/>
          <w:jc w:val="center"/>
        </w:pPr>
        <w:r>
          <w:fldChar w:fldCharType="begin"/>
        </w:r>
        <w:r>
          <w:instrText>PAGE   \* MERGEFORMAT</w:instrText>
        </w:r>
        <w:r>
          <w:fldChar w:fldCharType="separate"/>
        </w:r>
        <w:r w:rsidR="00096D44" w:rsidRPr="00096D44">
          <w:rPr>
            <w:noProof/>
            <w:lang w:val="zh-TW"/>
          </w:rPr>
          <w:t>45</w:t>
        </w:r>
        <w:r>
          <w:fldChar w:fldCharType="end"/>
        </w:r>
      </w:p>
    </w:sdtContent>
  </w:sdt>
  <w:p w:rsidR="005F7D86" w:rsidRDefault="005F7D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C5" w:rsidRDefault="007F2FC5" w:rsidP="006D36AB">
      <w:r>
        <w:separator/>
      </w:r>
    </w:p>
  </w:footnote>
  <w:footnote w:type="continuationSeparator" w:id="0">
    <w:p w:rsidR="007F2FC5" w:rsidRDefault="007F2FC5" w:rsidP="006D3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86" w:rsidRDefault="005F7D86" w:rsidP="001E2C87">
    <w:pPr>
      <w:pStyle w:val="a4"/>
      <w:tabs>
        <w:tab w:val="clear" w:pos="4153"/>
        <w:tab w:val="clear" w:pos="8306"/>
        <w:tab w:val="left" w:pos="1083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86" w:rsidRDefault="005F7D86" w:rsidP="001E2C87">
    <w:pPr>
      <w:pStyle w:val="a4"/>
      <w:tabs>
        <w:tab w:val="clear" w:pos="4153"/>
        <w:tab w:val="clear" w:pos="8306"/>
        <w:tab w:val="left" w:pos="108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5DB4"/>
    <w:multiLevelType w:val="hybridMultilevel"/>
    <w:tmpl w:val="18E4457E"/>
    <w:lvl w:ilvl="0" w:tplc="F600DF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04504D"/>
    <w:multiLevelType w:val="hybridMultilevel"/>
    <w:tmpl w:val="E5AEE146"/>
    <w:lvl w:ilvl="0" w:tplc="F600DFEA">
      <w:start w:val="1"/>
      <w:numFmt w:val="taiwaneseCountingThousand"/>
      <w:lvlText w:val="%1、"/>
      <w:lvlJc w:val="left"/>
      <w:pPr>
        <w:ind w:left="498" w:hanging="480"/>
      </w:pPr>
      <w:rPr>
        <w:rFonts w:hint="default"/>
      </w:rPr>
    </w:lvl>
    <w:lvl w:ilvl="1" w:tplc="04090019" w:tentative="1">
      <w:start w:val="1"/>
      <w:numFmt w:val="ideographTraditional"/>
      <w:lvlText w:val="%2、"/>
      <w:lvlJc w:val="left"/>
      <w:pPr>
        <w:ind w:left="978" w:hanging="480"/>
      </w:pPr>
    </w:lvl>
    <w:lvl w:ilvl="2" w:tplc="0409001B" w:tentative="1">
      <w:start w:val="1"/>
      <w:numFmt w:val="lowerRoman"/>
      <w:lvlText w:val="%3."/>
      <w:lvlJc w:val="right"/>
      <w:pPr>
        <w:ind w:left="1458" w:hanging="480"/>
      </w:pPr>
    </w:lvl>
    <w:lvl w:ilvl="3" w:tplc="0409000F" w:tentative="1">
      <w:start w:val="1"/>
      <w:numFmt w:val="decimal"/>
      <w:lvlText w:val="%4."/>
      <w:lvlJc w:val="left"/>
      <w:pPr>
        <w:ind w:left="1938" w:hanging="480"/>
      </w:pPr>
    </w:lvl>
    <w:lvl w:ilvl="4" w:tplc="04090019" w:tentative="1">
      <w:start w:val="1"/>
      <w:numFmt w:val="ideographTraditional"/>
      <w:lvlText w:val="%5、"/>
      <w:lvlJc w:val="left"/>
      <w:pPr>
        <w:ind w:left="2418" w:hanging="480"/>
      </w:pPr>
    </w:lvl>
    <w:lvl w:ilvl="5" w:tplc="0409001B" w:tentative="1">
      <w:start w:val="1"/>
      <w:numFmt w:val="lowerRoman"/>
      <w:lvlText w:val="%6."/>
      <w:lvlJc w:val="right"/>
      <w:pPr>
        <w:ind w:left="2898" w:hanging="480"/>
      </w:pPr>
    </w:lvl>
    <w:lvl w:ilvl="6" w:tplc="0409000F" w:tentative="1">
      <w:start w:val="1"/>
      <w:numFmt w:val="decimal"/>
      <w:lvlText w:val="%7."/>
      <w:lvlJc w:val="left"/>
      <w:pPr>
        <w:ind w:left="3378" w:hanging="480"/>
      </w:pPr>
    </w:lvl>
    <w:lvl w:ilvl="7" w:tplc="04090019" w:tentative="1">
      <w:start w:val="1"/>
      <w:numFmt w:val="ideographTraditional"/>
      <w:lvlText w:val="%8、"/>
      <w:lvlJc w:val="left"/>
      <w:pPr>
        <w:ind w:left="3858" w:hanging="480"/>
      </w:pPr>
    </w:lvl>
    <w:lvl w:ilvl="8" w:tplc="0409001B" w:tentative="1">
      <w:start w:val="1"/>
      <w:numFmt w:val="lowerRoman"/>
      <w:lvlText w:val="%9."/>
      <w:lvlJc w:val="right"/>
      <w:pPr>
        <w:ind w:left="4338" w:hanging="480"/>
      </w:pPr>
    </w:lvl>
  </w:abstractNum>
  <w:abstractNum w:abstractNumId="2">
    <w:nsid w:val="25E74C70"/>
    <w:multiLevelType w:val="hybridMultilevel"/>
    <w:tmpl w:val="DE7827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D43DE5"/>
    <w:multiLevelType w:val="hybridMultilevel"/>
    <w:tmpl w:val="62061470"/>
    <w:lvl w:ilvl="0" w:tplc="68003DCA">
      <w:start w:val="1"/>
      <w:numFmt w:val="taiwaneseCountingThousand"/>
      <w:lvlText w:val="%1、"/>
      <w:lvlJc w:val="left"/>
      <w:pPr>
        <w:ind w:left="480" w:hanging="480"/>
      </w:pPr>
      <w:rPr>
        <w:rFonts w:hint="default"/>
        <w:color w:val="FF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FC2FAF"/>
    <w:multiLevelType w:val="hybridMultilevel"/>
    <w:tmpl w:val="1FBA7288"/>
    <w:lvl w:ilvl="0" w:tplc="8DFA41D0">
      <w:start w:val="1"/>
      <w:numFmt w:val="taiwaneseCountingThousand"/>
      <w:lvlText w:val="%1、"/>
      <w:lvlJc w:val="left"/>
      <w:pPr>
        <w:ind w:left="522" w:hanging="480"/>
      </w:pPr>
      <w:rPr>
        <w:rFonts w:hint="default"/>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5">
    <w:nsid w:val="2D2D5D5C"/>
    <w:multiLevelType w:val="hybridMultilevel"/>
    <w:tmpl w:val="B73058C6"/>
    <w:lvl w:ilvl="0" w:tplc="F600DFEA">
      <w:start w:val="1"/>
      <w:numFmt w:val="taiwaneseCountingThousand"/>
      <w:lvlText w:val="%1、"/>
      <w:lvlJc w:val="left"/>
      <w:pPr>
        <w:ind w:left="516" w:hanging="48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6">
    <w:nsid w:val="2F3D6A9A"/>
    <w:multiLevelType w:val="hybridMultilevel"/>
    <w:tmpl w:val="AB428680"/>
    <w:lvl w:ilvl="0" w:tplc="9EBE44C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2F746B"/>
    <w:multiLevelType w:val="hybridMultilevel"/>
    <w:tmpl w:val="799E12C2"/>
    <w:lvl w:ilvl="0" w:tplc="10700FF0">
      <w:start w:val="1"/>
      <w:numFmt w:val="taiwaneseCountingThousand"/>
      <w:lvlText w:val="%1、"/>
      <w:lvlJc w:val="left"/>
      <w:pPr>
        <w:ind w:left="288" w:hanging="360"/>
      </w:pPr>
      <w:rPr>
        <w:rFonts w:hint="default"/>
        <w:lang w:val="en-US"/>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8">
    <w:nsid w:val="3A174B84"/>
    <w:multiLevelType w:val="hybridMultilevel"/>
    <w:tmpl w:val="5C106D48"/>
    <w:lvl w:ilvl="0" w:tplc="9EBE44C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94062F0"/>
    <w:multiLevelType w:val="hybridMultilevel"/>
    <w:tmpl w:val="56788C44"/>
    <w:lvl w:ilvl="0" w:tplc="93941DC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A90E82"/>
    <w:multiLevelType w:val="multilevel"/>
    <w:tmpl w:val="3322FE40"/>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11">
    <w:nsid w:val="5CF164C6"/>
    <w:multiLevelType w:val="hybridMultilevel"/>
    <w:tmpl w:val="C9100F10"/>
    <w:lvl w:ilvl="0" w:tplc="3C9EE17E">
      <w:start w:val="1"/>
      <w:numFmt w:val="taiwaneseCountingThousand"/>
      <w:lvlText w:val="%1、"/>
      <w:lvlJc w:val="left"/>
      <w:pPr>
        <w:ind w:left="567" w:hanging="500"/>
      </w:pPr>
      <w:rPr>
        <w:rFonts w:hint="default"/>
        <w:color w:val="auto"/>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12">
    <w:nsid w:val="746E63DE"/>
    <w:multiLevelType w:val="hybridMultilevel"/>
    <w:tmpl w:val="E5AEE146"/>
    <w:lvl w:ilvl="0" w:tplc="F600DFEA">
      <w:start w:val="1"/>
      <w:numFmt w:val="taiwaneseCountingThousand"/>
      <w:lvlText w:val="%1、"/>
      <w:lvlJc w:val="left"/>
      <w:pPr>
        <w:ind w:left="498" w:hanging="480"/>
      </w:pPr>
      <w:rPr>
        <w:rFonts w:hint="default"/>
      </w:rPr>
    </w:lvl>
    <w:lvl w:ilvl="1" w:tplc="04090019" w:tentative="1">
      <w:start w:val="1"/>
      <w:numFmt w:val="ideographTraditional"/>
      <w:lvlText w:val="%2、"/>
      <w:lvlJc w:val="left"/>
      <w:pPr>
        <w:ind w:left="978" w:hanging="480"/>
      </w:pPr>
    </w:lvl>
    <w:lvl w:ilvl="2" w:tplc="0409001B" w:tentative="1">
      <w:start w:val="1"/>
      <w:numFmt w:val="lowerRoman"/>
      <w:lvlText w:val="%3."/>
      <w:lvlJc w:val="right"/>
      <w:pPr>
        <w:ind w:left="1458" w:hanging="480"/>
      </w:pPr>
    </w:lvl>
    <w:lvl w:ilvl="3" w:tplc="0409000F" w:tentative="1">
      <w:start w:val="1"/>
      <w:numFmt w:val="decimal"/>
      <w:lvlText w:val="%4."/>
      <w:lvlJc w:val="left"/>
      <w:pPr>
        <w:ind w:left="1938" w:hanging="480"/>
      </w:pPr>
    </w:lvl>
    <w:lvl w:ilvl="4" w:tplc="04090019" w:tentative="1">
      <w:start w:val="1"/>
      <w:numFmt w:val="ideographTraditional"/>
      <w:lvlText w:val="%5、"/>
      <w:lvlJc w:val="left"/>
      <w:pPr>
        <w:ind w:left="2418" w:hanging="480"/>
      </w:pPr>
    </w:lvl>
    <w:lvl w:ilvl="5" w:tplc="0409001B" w:tentative="1">
      <w:start w:val="1"/>
      <w:numFmt w:val="lowerRoman"/>
      <w:lvlText w:val="%6."/>
      <w:lvlJc w:val="right"/>
      <w:pPr>
        <w:ind w:left="2898" w:hanging="480"/>
      </w:pPr>
    </w:lvl>
    <w:lvl w:ilvl="6" w:tplc="0409000F" w:tentative="1">
      <w:start w:val="1"/>
      <w:numFmt w:val="decimal"/>
      <w:lvlText w:val="%7."/>
      <w:lvlJc w:val="left"/>
      <w:pPr>
        <w:ind w:left="3378" w:hanging="480"/>
      </w:pPr>
    </w:lvl>
    <w:lvl w:ilvl="7" w:tplc="04090019" w:tentative="1">
      <w:start w:val="1"/>
      <w:numFmt w:val="ideographTraditional"/>
      <w:lvlText w:val="%8、"/>
      <w:lvlJc w:val="left"/>
      <w:pPr>
        <w:ind w:left="3858" w:hanging="480"/>
      </w:pPr>
    </w:lvl>
    <w:lvl w:ilvl="8" w:tplc="0409001B" w:tentative="1">
      <w:start w:val="1"/>
      <w:numFmt w:val="lowerRoman"/>
      <w:lvlText w:val="%9."/>
      <w:lvlJc w:val="right"/>
      <w:pPr>
        <w:ind w:left="4338" w:hanging="480"/>
      </w:pPr>
    </w:lvl>
  </w:abstractNum>
  <w:num w:numId="1">
    <w:abstractNumId w:val="10"/>
  </w:num>
  <w:num w:numId="2">
    <w:abstractNumId w:val="3"/>
  </w:num>
  <w:num w:numId="3">
    <w:abstractNumId w:val="4"/>
  </w:num>
  <w:num w:numId="4">
    <w:abstractNumId w:val="6"/>
  </w:num>
  <w:num w:numId="5">
    <w:abstractNumId w:val="8"/>
  </w:num>
  <w:num w:numId="6">
    <w:abstractNumId w:val="9"/>
  </w:num>
  <w:num w:numId="7">
    <w:abstractNumId w:val="2"/>
  </w:num>
  <w:num w:numId="8">
    <w:abstractNumId w:val="7"/>
  </w:num>
  <w:num w:numId="9">
    <w:abstractNumId w:val="11"/>
  </w:num>
  <w:num w:numId="10">
    <w:abstractNumId w:val="5"/>
  </w:num>
  <w:num w:numId="11">
    <w:abstractNumId w:val="1"/>
  </w:num>
  <w:num w:numId="12">
    <w:abstractNumId w:val="0"/>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79"/>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98"/>
    <w:rsid w:val="00000668"/>
    <w:rsid w:val="00000811"/>
    <w:rsid w:val="00001535"/>
    <w:rsid w:val="00001818"/>
    <w:rsid w:val="00001E16"/>
    <w:rsid w:val="000020CA"/>
    <w:rsid w:val="000033DD"/>
    <w:rsid w:val="000039C7"/>
    <w:rsid w:val="000039C8"/>
    <w:rsid w:val="00003CB0"/>
    <w:rsid w:val="00003E01"/>
    <w:rsid w:val="0000436F"/>
    <w:rsid w:val="00005B76"/>
    <w:rsid w:val="00006669"/>
    <w:rsid w:val="00006721"/>
    <w:rsid w:val="00006914"/>
    <w:rsid w:val="0000725E"/>
    <w:rsid w:val="000109C3"/>
    <w:rsid w:val="00010E98"/>
    <w:rsid w:val="00012625"/>
    <w:rsid w:val="000129E2"/>
    <w:rsid w:val="00013192"/>
    <w:rsid w:val="00014364"/>
    <w:rsid w:val="00014655"/>
    <w:rsid w:val="00015201"/>
    <w:rsid w:val="000154AC"/>
    <w:rsid w:val="00015812"/>
    <w:rsid w:val="00015CF4"/>
    <w:rsid w:val="00015E3C"/>
    <w:rsid w:val="000163C7"/>
    <w:rsid w:val="00017211"/>
    <w:rsid w:val="00017A1C"/>
    <w:rsid w:val="00017B1E"/>
    <w:rsid w:val="000206DF"/>
    <w:rsid w:val="000217E2"/>
    <w:rsid w:val="000217FE"/>
    <w:rsid w:val="00022764"/>
    <w:rsid w:val="00025653"/>
    <w:rsid w:val="000260D7"/>
    <w:rsid w:val="00026988"/>
    <w:rsid w:val="00026E88"/>
    <w:rsid w:val="00030027"/>
    <w:rsid w:val="00032878"/>
    <w:rsid w:val="00033906"/>
    <w:rsid w:val="00033F21"/>
    <w:rsid w:val="0003442E"/>
    <w:rsid w:val="0003445D"/>
    <w:rsid w:val="00034515"/>
    <w:rsid w:val="0003471A"/>
    <w:rsid w:val="0003505F"/>
    <w:rsid w:val="00035809"/>
    <w:rsid w:val="00036FA1"/>
    <w:rsid w:val="00041DEF"/>
    <w:rsid w:val="00042337"/>
    <w:rsid w:val="00042C06"/>
    <w:rsid w:val="00043077"/>
    <w:rsid w:val="00044586"/>
    <w:rsid w:val="00045C97"/>
    <w:rsid w:val="00045CC1"/>
    <w:rsid w:val="00046A4D"/>
    <w:rsid w:val="00046D86"/>
    <w:rsid w:val="000473BE"/>
    <w:rsid w:val="000476B9"/>
    <w:rsid w:val="00047C8E"/>
    <w:rsid w:val="00050057"/>
    <w:rsid w:val="000524B4"/>
    <w:rsid w:val="00052B35"/>
    <w:rsid w:val="00052E8B"/>
    <w:rsid w:val="0005406D"/>
    <w:rsid w:val="000545AD"/>
    <w:rsid w:val="000545D8"/>
    <w:rsid w:val="00054789"/>
    <w:rsid w:val="000549E2"/>
    <w:rsid w:val="00054F89"/>
    <w:rsid w:val="00055C32"/>
    <w:rsid w:val="00055DDB"/>
    <w:rsid w:val="00056112"/>
    <w:rsid w:val="00056434"/>
    <w:rsid w:val="00057421"/>
    <w:rsid w:val="00057A53"/>
    <w:rsid w:val="000605B3"/>
    <w:rsid w:val="0006066B"/>
    <w:rsid w:val="0006232A"/>
    <w:rsid w:val="000635B4"/>
    <w:rsid w:val="00063967"/>
    <w:rsid w:val="00063B61"/>
    <w:rsid w:val="00063D19"/>
    <w:rsid w:val="00064705"/>
    <w:rsid w:val="00064A2E"/>
    <w:rsid w:val="00064E5F"/>
    <w:rsid w:val="000650BB"/>
    <w:rsid w:val="00065401"/>
    <w:rsid w:val="00065B40"/>
    <w:rsid w:val="00065C48"/>
    <w:rsid w:val="000660CF"/>
    <w:rsid w:val="00066D28"/>
    <w:rsid w:val="0006794A"/>
    <w:rsid w:val="000706EE"/>
    <w:rsid w:val="00071130"/>
    <w:rsid w:val="00071622"/>
    <w:rsid w:val="00071880"/>
    <w:rsid w:val="00072019"/>
    <w:rsid w:val="00072312"/>
    <w:rsid w:val="00072B9B"/>
    <w:rsid w:val="00072EEB"/>
    <w:rsid w:val="000738F5"/>
    <w:rsid w:val="00074A99"/>
    <w:rsid w:val="00077BC5"/>
    <w:rsid w:val="00077E50"/>
    <w:rsid w:val="00080032"/>
    <w:rsid w:val="00081728"/>
    <w:rsid w:val="0008239B"/>
    <w:rsid w:val="00082A20"/>
    <w:rsid w:val="000838E0"/>
    <w:rsid w:val="00085016"/>
    <w:rsid w:val="00085CF9"/>
    <w:rsid w:val="00086A73"/>
    <w:rsid w:val="00086CBF"/>
    <w:rsid w:val="00087123"/>
    <w:rsid w:val="00087204"/>
    <w:rsid w:val="000872D4"/>
    <w:rsid w:val="00087616"/>
    <w:rsid w:val="000904C7"/>
    <w:rsid w:val="0009078E"/>
    <w:rsid w:val="000910FB"/>
    <w:rsid w:val="0009204F"/>
    <w:rsid w:val="00093218"/>
    <w:rsid w:val="000937A4"/>
    <w:rsid w:val="00093F72"/>
    <w:rsid w:val="00093FAF"/>
    <w:rsid w:val="000942FA"/>
    <w:rsid w:val="00094F14"/>
    <w:rsid w:val="0009539E"/>
    <w:rsid w:val="0009572B"/>
    <w:rsid w:val="00095B52"/>
    <w:rsid w:val="00095F79"/>
    <w:rsid w:val="00096063"/>
    <w:rsid w:val="00096D44"/>
    <w:rsid w:val="00097CAC"/>
    <w:rsid w:val="00097EAC"/>
    <w:rsid w:val="000A02CE"/>
    <w:rsid w:val="000A15D8"/>
    <w:rsid w:val="000A18D7"/>
    <w:rsid w:val="000A220B"/>
    <w:rsid w:val="000A23AD"/>
    <w:rsid w:val="000A3032"/>
    <w:rsid w:val="000A3C2D"/>
    <w:rsid w:val="000A400A"/>
    <w:rsid w:val="000A48AA"/>
    <w:rsid w:val="000A4D25"/>
    <w:rsid w:val="000A5522"/>
    <w:rsid w:val="000A5DEC"/>
    <w:rsid w:val="000A6388"/>
    <w:rsid w:val="000A6959"/>
    <w:rsid w:val="000B031F"/>
    <w:rsid w:val="000B0425"/>
    <w:rsid w:val="000B0B53"/>
    <w:rsid w:val="000B126D"/>
    <w:rsid w:val="000B2959"/>
    <w:rsid w:val="000B3401"/>
    <w:rsid w:val="000B3849"/>
    <w:rsid w:val="000B3D8E"/>
    <w:rsid w:val="000B4308"/>
    <w:rsid w:val="000B4DDB"/>
    <w:rsid w:val="000B5048"/>
    <w:rsid w:val="000B68AC"/>
    <w:rsid w:val="000B7263"/>
    <w:rsid w:val="000C2669"/>
    <w:rsid w:val="000C2B26"/>
    <w:rsid w:val="000C4160"/>
    <w:rsid w:val="000C4AC4"/>
    <w:rsid w:val="000C59C5"/>
    <w:rsid w:val="000C5A61"/>
    <w:rsid w:val="000C6158"/>
    <w:rsid w:val="000C7B79"/>
    <w:rsid w:val="000C7DEF"/>
    <w:rsid w:val="000C7F61"/>
    <w:rsid w:val="000D00AB"/>
    <w:rsid w:val="000D0741"/>
    <w:rsid w:val="000D079C"/>
    <w:rsid w:val="000D1725"/>
    <w:rsid w:val="000D30E2"/>
    <w:rsid w:val="000D3586"/>
    <w:rsid w:val="000D3A74"/>
    <w:rsid w:val="000D4B29"/>
    <w:rsid w:val="000D67D1"/>
    <w:rsid w:val="000D68F1"/>
    <w:rsid w:val="000D7271"/>
    <w:rsid w:val="000D72F2"/>
    <w:rsid w:val="000D7316"/>
    <w:rsid w:val="000E106A"/>
    <w:rsid w:val="000E11C3"/>
    <w:rsid w:val="000E2641"/>
    <w:rsid w:val="000E48CE"/>
    <w:rsid w:val="000E4AFA"/>
    <w:rsid w:val="000E55EE"/>
    <w:rsid w:val="000E5C3E"/>
    <w:rsid w:val="000E6E35"/>
    <w:rsid w:val="000F0A5B"/>
    <w:rsid w:val="000F0FC0"/>
    <w:rsid w:val="000F1970"/>
    <w:rsid w:val="000F224C"/>
    <w:rsid w:val="000F2401"/>
    <w:rsid w:val="000F2DC6"/>
    <w:rsid w:val="000F4612"/>
    <w:rsid w:val="000F5338"/>
    <w:rsid w:val="000F6347"/>
    <w:rsid w:val="000F69C0"/>
    <w:rsid w:val="000F77A0"/>
    <w:rsid w:val="000F7DF8"/>
    <w:rsid w:val="001008E5"/>
    <w:rsid w:val="0010162C"/>
    <w:rsid w:val="0010164D"/>
    <w:rsid w:val="00101CB6"/>
    <w:rsid w:val="001029A7"/>
    <w:rsid w:val="00103A9B"/>
    <w:rsid w:val="00104187"/>
    <w:rsid w:val="001042A4"/>
    <w:rsid w:val="00105382"/>
    <w:rsid w:val="0010583B"/>
    <w:rsid w:val="001058A9"/>
    <w:rsid w:val="00105D11"/>
    <w:rsid w:val="0010642F"/>
    <w:rsid w:val="00110888"/>
    <w:rsid w:val="00110BCE"/>
    <w:rsid w:val="00110F38"/>
    <w:rsid w:val="00112C6A"/>
    <w:rsid w:val="00112E59"/>
    <w:rsid w:val="00113394"/>
    <w:rsid w:val="00114B3F"/>
    <w:rsid w:val="00115234"/>
    <w:rsid w:val="001154FB"/>
    <w:rsid w:val="00115B1A"/>
    <w:rsid w:val="001173BC"/>
    <w:rsid w:val="00120212"/>
    <w:rsid w:val="00120B32"/>
    <w:rsid w:val="00120F56"/>
    <w:rsid w:val="0012242C"/>
    <w:rsid w:val="00122447"/>
    <w:rsid w:val="00122DFC"/>
    <w:rsid w:val="00123217"/>
    <w:rsid w:val="001232E4"/>
    <w:rsid w:val="001234E5"/>
    <w:rsid w:val="00123E0B"/>
    <w:rsid w:val="00124CC6"/>
    <w:rsid w:val="00124FF8"/>
    <w:rsid w:val="00125095"/>
    <w:rsid w:val="0012650F"/>
    <w:rsid w:val="00126B04"/>
    <w:rsid w:val="00126BFE"/>
    <w:rsid w:val="001318E1"/>
    <w:rsid w:val="00131BAF"/>
    <w:rsid w:val="001323F8"/>
    <w:rsid w:val="00132CE1"/>
    <w:rsid w:val="00133441"/>
    <w:rsid w:val="001342AB"/>
    <w:rsid w:val="001345DD"/>
    <w:rsid w:val="00134C11"/>
    <w:rsid w:val="001356AA"/>
    <w:rsid w:val="00135EC0"/>
    <w:rsid w:val="00135F0B"/>
    <w:rsid w:val="001369FD"/>
    <w:rsid w:val="00136D7A"/>
    <w:rsid w:val="00140DED"/>
    <w:rsid w:val="00141545"/>
    <w:rsid w:val="0014159E"/>
    <w:rsid w:val="001419AA"/>
    <w:rsid w:val="00144190"/>
    <w:rsid w:val="001461A4"/>
    <w:rsid w:val="001461B6"/>
    <w:rsid w:val="00146481"/>
    <w:rsid w:val="001473A7"/>
    <w:rsid w:val="00151669"/>
    <w:rsid w:val="00152D29"/>
    <w:rsid w:val="00152E3E"/>
    <w:rsid w:val="00152EAD"/>
    <w:rsid w:val="00153109"/>
    <w:rsid w:val="0015416A"/>
    <w:rsid w:val="0015424D"/>
    <w:rsid w:val="00154894"/>
    <w:rsid w:val="00154A6C"/>
    <w:rsid w:val="00154B50"/>
    <w:rsid w:val="00155024"/>
    <w:rsid w:val="001553E7"/>
    <w:rsid w:val="00155F32"/>
    <w:rsid w:val="00161415"/>
    <w:rsid w:val="0016230D"/>
    <w:rsid w:val="00162484"/>
    <w:rsid w:val="00162593"/>
    <w:rsid w:val="00162F7B"/>
    <w:rsid w:val="001648B3"/>
    <w:rsid w:val="001664E1"/>
    <w:rsid w:val="0016654B"/>
    <w:rsid w:val="001666CA"/>
    <w:rsid w:val="00166B3F"/>
    <w:rsid w:val="00167639"/>
    <w:rsid w:val="00170BD2"/>
    <w:rsid w:val="00171E68"/>
    <w:rsid w:val="001721B4"/>
    <w:rsid w:val="001721E9"/>
    <w:rsid w:val="00172E46"/>
    <w:rsid w:val="001733FB"/>
    <w:rsid w:val="001742E0"/>
    <w:rsid w:val="00174A54"/>
    <w:rsid w:val="00174BC9"/>
    <w:rsid w:val="001761AC"/>
    <w:rsid w:val="00177316"/>
    <w:rsid w:val="00177375"/>
    <w:rsid w:val="00177DF6"/>
    <w:rsid w:val="00181065"/>
    <w:rsid w:val="001813E4"/>
    <w:rsid w:val="001817DE"/>
    <w:rsid w:val="00181CF1"/>
    <w:rsid w:val="00183148"/>
    <w:rsid w:val="0018383D"/>
    <w:rsid w:val="00185382"/>
    <w:rsid w:val="00185785"/>
    <w:rsid w:val="0018700D"/>
    <w:rsid w:val="00190458"/>
    <w:rsid w:val="00190774"/>
    <w:rsid w:val="00191A96"/>
    <w:rsid w:val="00191BF0"/>
    <w:rsid w:val="0019248D"/>
    <w:rsid w:val="001928CC"/>
    <w:rsid w:val="00194184"/>
    <w:rsid w:val="001950F6"/>
    <w:rsid w:val="00195672"/>
    <w:rsid w:val="001968E0"/>
    <w:rsid w:val="00196FAA"/>
    <w:rsid w:val="001A08FF"/>
    <w:rsid w:val="001A0F81"/>
    <w:rsid w:val="001A1C13"/>
    <w:rsid w:val="001A2519"/>
    <w:rsid w:val="001A2692"/>
    <w:rsid w:val="001A373C"/>
    <w:rsid w:val="001A3BC8"/>
    <w:rsid w:val="001A42C6"/>
    <w:rsid w:val="001A4B0C"/>
    <w:rsid w:val="001A5EDD"/>
    <w:rsid w:val="001A5EE7"/>
    <w:rsid w:val="001A7DAA"/>
    <w:rsid w:val="001B0285"/>
    <w:rsid w:val="001B0751"/>
    <w:rsid w:val="001B132A"/>
    <w:rsid w:val="001B19E6"/>
    <w:rsid w:val="001B1C8C"/>
    <w:rsid w:val="001B2227"/>
    <w:rsid w:val="001B2B44"/>
    <w:rsid w:val="001B3052"/>
    <w:rsid w:val="001B445D"/>
    <w:rsid w:val="001B46A2"/>
    <w:rsid w:val="001B490C"/>
    <w:rsid w:val="001B4D75"/>
    <w:rsid w:val="001B517C"/>
    <w:rsid w:val="001B5547"/>
    <w:rsid w:val="001B557B"/>
    <w:rsid w:val="001B6163"/>
    <w:rsid w:val="001B67F9"/>
    <w:rsid w:val="001B701D"/>
    <w:rsid w:val="001B7217"/>
    <w:rsid w:val="001B79B9"/>
    <w:rsid w:val="001B7C61"/>
    <w:rsid w:val="001C0191"/>
    <w:rsid w:val="001C04D0"/>
    <w:rsid w:val="001C08A6"/>
    <w:rsid w:val="001C172A"/>
    <w:rsid w:val="001C1C57"/>
    <w:rsid w:val="001C1D80"/>
    <w:rsid w:val="001C1FF8"/>
    <w:rsid w:val="001C422D"/>
    <w:rsid w:val="001C56C5"/>
    <w:rsid w:val="001C5F26"/>
    <w:rsid w:val="001C5FF6"/>
    <w:rsid w:val="001C6165"/>
    <w:rsid w:val="001C644A"/>
    <w:rsid w:val="001C6850"/>
    <w:rsid w:val="001C6B70"/>
    <w:rsid w:val="001C6BB2"/>
    <w:rsid w:val="001C6DA6"/>
    <w:rsid w:val="001C6FCD"/>
    <w:rsid w:val="001C7D46"/>
    <w:rsid w:val="001D04B2"/>
    <w:rsid w:val="001D10F7"/>
    <w:rsid w:val="001D12BA"/>
    <w:rsid w:val="001D1313"/>
    <w:rsid w:val="001D33EA"/>
    <w:rsid w:val="001D43EA"/>
    <w:rsid w:val="001D4648"/>
    <w:rsid w:val="001D52A5"/>
    <w:rsid w:val="001D564E"/>
    <w:rsid w:val="001D6133"/>
    <w:rsid w:val="001D7009"/>
    <w:rsid w:val="001D739F"/>
    <w:rsid w:val="001D74E7"/>
    <w:rsid w:val="001D7B1D"/>
    <w:rsid w:val="001D7E33"/>
    <w:rsid w:val="001E018D"/>
    <w:rsid w:val="001E1217"/>
    <w:rsid w:val="001E16CB"/>
    <w:rsid w:val="001E2652"/>
    <w:rsid w:val="001E2C87"/>
    <w:rsid w:val="001E3845"/>
    <w:rsid w:val="001E3F58"/>
    <w:rsid w:val="001E49FA"/>
    <w:rsid w:val="001E57C0"/>
    <w:rsid w:val="001E5D29"/>
    <w:rsid w:val="001E62B5"/>
    <w:rsid w:val="001E7919"/>
    <w:rsid w:val="001E7ACB"/>
    <w:rsid w:val="001F03A9"/>
    <w:rsid w:val="001F05E9"/>
    <w:rsid w:val="001F0ABB"/>
    <w:rsid w:val="001F0CD2"/>
    <w:rsid w:val="001F2076"/>
    <w:rsid w:val="001F2308"/>
    <w:rsid w:val="001F32A1"/>
    <w:rsid w:val="001F397F"/>
    <w:rsid w:val="001F5860"/>
    <w:rsid w:val="001F6129"/>
    <w:rsid w:val="001F65A7"/>
    <w:rsid w:val="001F7320"/>
    <w:rsid w:val="001F7B09"/>
    <w:rsid w:val="001F7EE9"/>
    <w:rsid w:val="0020094E"/>
    <w:rsid w:val="00200BA0"/>
    <w:rsid w:val="00201CA3"/>
    <w:rsid w:val="002021E1"/>
    <w:rsid w:val="0020270C"/>
    <w:rsid w:val="00202DDC"/>
    <w:rsid w:val="002039C1"/>
    <w:rsid w:val="0020449C"/>
    <w:rsid w:val="00204FF7"/>
    <w:rsid w:val="00207B23"/>
    <w:rsid w:val="002111C3"/>
    <w:rsid w:val="002119EB"/>
    <w:rsid w:val="002138D5"/>
    <w:rsid w:val="00214BF7"/>
    <w:rsid w:val="00215DAB"/>
    <w:rsid w:val="00217043"/>
    <w:rsid w:val="002170E0"/>
    <w:rsid w:val="00217CE9"/>
    <w:rsid w:val="00217EB9"/>
    <w:rsid w:val="0022045E"/>
    <w:rsid w:val="00220761"/>
    <w:rsid w:val="00220820"/>
    <w:rsid w:val="00222096"/>
    <w:rsid w:val="002226FD"/>
    <w:rsid w:val="002233BC"/>
    <w:rsid w:val="00223837"/>
    <w:rsid w:val="002241A9"/>
    <w:rsid w:val="0022440D"/>
    <w:rsid w:val="00224FCE"/>
    <w:rsid w:val="00225629"/>
    <w:rsid w:val="00225720"/>
    <w:rsid w:val="00226B28"/>
    <w:rsid w:val="002274FF"/>
    <w:rsid w:val="00227691"/>
    <w:rsid w:val="00231143"/>
    <w:rsid w:val="00231CDE"/>
    <w:rsid w:val="00233329"/>
    <w:rsid w:val="00233804"/>
    <w:rsid w:val="00234614"/>
    <w:rsid w:val="002351A0"/>
    <w:rsid w:val="00235A53"/>
    <w:rsid w:val="002364F4"/>
    <w:rsid w:val="0023664C"/>
    <w:rsid w:val="002413D1"/>
    <w:rsid w:val="00241F8F"/>
    <w:rsid w:val="00242871"/>
    <w:rsid w:val="00243C17"/>
    <w:rsid w:val="00243F1C"/>
    <w:rsid w:val="00243FF5"/>
    <w:rsid w:val="002443AD"/>
    <w:rsid w:val="0024458C"/>
    <w:rsid w:val="00244B4C"/>
    <w:rsid w:val="00245CA4"/>
    <w:rsid w:val="00246B0C"/>
    <w:rsid w:val="00247FDC"/>
    <w:rsid w:val="00250166"/>
    <w:rsid w:val="00251737"/>
    <w:rsid w:val="002528B1"/>
    <w:rsid w:val="0025397B"/>
    <w:rsid w:val="002544C6"/>
    <w:rsid w:val="00254F05"/>
    <w:rsid w:val="0025592C"/>
    <w:rsid w:val="0025679A"/>
    <w:rsid w:val="00256F71"/>
    <w:rsid w:val="0025702C"/>
    <w:rsid w:val="002600A9"/>
    <w:rsid w:val="00260781"/>
    <w:rsid w:val="00261536"/>
    <w:rsid w:val="00261BE2"/>
    <w:rsid w:val="00263913"/>
    <w:rsid w:val="00264724"/>
    <w:rsid w:val="00264D75"/>
    <w:rsid w:val="002653ED"/>
    <w:rsid w:val="0026735D"/>
    <w:rsid w:val="0026767E"/>
    <w:rsid w:val="00267B45"/>
    <w:rsid w:val="00267D55"/>
    <w:rsid w:val="00271171"/>
    <w:rsid w:val="00271966"/>
    <w:rsid w:val="00271FDC"/>
    <w:rsid w:val="0027250C"/>
    <w:rsid w:val="00272631"/>
    <w:rsid w:val="002739BE"/>
    <w:rsid w:val="00274DB7"/>
    <w:rsid w:val="002774E1"/>
    <w:rsid w:val="00280118"/>
    <w:rsid w:val="002803E6"/>
    <w:rsid w:val="00280695"/>
    <w:rsid w:val="002811C5"/>
    <w:rsid w:val="00281540"/>
    <w:rsid w:val="00283148"/>
    <w:rsid w:val="00283A39"/>
    <w:rsid w:val="00284361"/>
    <w:rsid w:val="002854A7"/>
    <w:rsid w:val="002857A2"/>
    <w:rsid w:val="002876B1"/>
    <w:rsid w:val="00287EEF"/>
    <w:rsid w:val="00292281"/>
    <w:rsid w:val="00292B24"/>
    <w:rsid w:val="002933C9"/>
    <w:rsid w:val="00294D0D"/>
    <w:rsid w:val="002955BC"/>
    <w:rsid w:val="00295830"/>
    <w:rsid w:val="0029583F"/>
    <w:rsid w:val="0029642A"/>
    <w:rsid w:val="002A0550"/>
    <w:rsid w:val="002A0BE3"/>
    <w:rsid w:val="002A0D4B"/>
    <w:rsid w:val="002A10CE"/>
    <w:rsid w:val="002A1D74"/>
    <w:rsid w:val="002A1F85"/>
    <w:rsid w:val="002A2725"/>
    <w:rsid w:val="002A27E5"/>
    <w:rsid w:val="002A51AB"/>
    <w:rsid w:val="002A593D"/>
    <w:rsid w:val="002A7115"/>
    <w:rsid w:val="002A7555"/>
    <w:rsid w:val="002B15CF"/>
    <w:rsid w:val="002B1B00"/>
    <w:rsid w:val="002B1C56"/>
    <w:rsid w:val="002B2A0D"/>
    <w:rsid w:val="002B3179"/>
    <w:rsid w:val="002B33F9"/>
    <w:rsid w:val="002B4BBF"/>
    <w:rsid w:val="002B6512"/>
    <w:rsid w:val="002B705E"/>
    <w:rsid w:val="002B752F"/>
    <w:rsid w:val="002C03CD"/>
    <w:rsid w:val="002C0AFD"/>
    <w:rsid w:val="002C0B0A"/>
    <w:rsid w:val="002C0BD8"/>
    <w:rsid w:val="002C1D91"/>
    <w:rsid w:val="002C21D9"/>
    <w:rsid w:val="002C3068"/>
    <w:rsid w:val="002C4B26"/>
    <w:rsid w:val="002C63BF"/>
    <w:rsid w:val="002C6C13"/>
    <w:rsid w:val="002C739F"/>
    <w:rsid w:val="002C745D"/>
    <w:rsid w:val="002C7976"/>
    <w:rsid w:val="002C7AE0"/>
    <w:rsid w:val="002D0626"/>
    <w:rsid w:val="002D069D"/>
    <w:rsid w:val="002D0764"/>
    <w:rsid w:val="002D1741"/>
    <w:rsid w:val="002D2720"/>
    <w:rsid w:val="002D2748"/>
    <w:rsid w:val="002D2A40"/>
    <w:rsid w:val="002D2C58"/>
    <w:rsid w:val="002D2D65"/>
    <w:rsid w:val="002D2DA4"/>
    <w:rsid w:val="002D370C"/>
    <w:rsid w:val="002D3AF6"/>
    <w:rsid w:val="002D3E45"/>
    <w:rsid w:val="002D4F2D"/>
    <w:rsid w:val="002D51B7"/>
    <w:rsid w:val="002D542B"/>
    <w:rsid w:val="002D5D39"/>
    <w:rsid w:val="002D5DD5"/>
    <w:rsid w:val="002D67CC"/>
    <w:rsid w:val="002D7EAB"/>
    <w:rsid w:val="002E0346"/>
    <w:rsid w:val="002E03E9"/>
    <w:rsid w:val="002E04F3"/>
    <w:rsid w:val="002E0B67"/>
    <w:rsid w:val="002E0C36"/>
    <w:rsid w:val="002E1120"/>
    <w:rsid w:val="002E1BAC"/>
    <w:rsid w:val="002E296F"/>
    <w:rsid w:val="002E38B5"/>
    <w:rsid w:val="002E3BCF"/>
    <w:rsid w:val="002E4337"/>
    <w:rsid w:val="002E4D7F"/>
    <w:rsid w:val="002E5699"/>
    <w:rsid w:val="002E588C"/>
    <w:rsid w:val="002E7575"/>
    <w:rsid w:val="002E7E98"/>
    <w:rsid w:val="002F126C"/>
    <w:rsid w:val="002F1363"/>
    <w:rsid w:val="002F1DF3"/>
    <w:rsid w:val="002F2771"/>
    <w:rsid w:val="002F2923"/>
    <w:rsid w:val="002F2B79"/>
    <w:rsid w:val="002F2CAD"/>
    <w:rsid w:val="002F3BD3"/>
    <w:rsid w:val="002F415A"/>
    <w:rsid w:val="002F5CE6"/>
    <w:rsid w:val="002F7875"/>
    <w:rsid w:val="002F7CF7"/>
    <w:rsid w:val="0030047F"/>
    <w:rsid w:val="00300AF0"/>
    <w:rsid w:val="00301B37"/>
    <w:rsid w:val="00301BC2"/>
    <w:rsid w:val="00301F28"/>
    <w:rsid w:val="00302786"/>
    <w:rsid w:val="00302899"/>
    <w:rsid w:val="003035B4"/>
    <w:rsid w:val="00303CD6"/>
    <w:rsid w:val="00304A2D"/>
    <w:rsid w:val="00304E00"/>
    <w:rsid w:val="00305451"/>
    <w:rsid w:val="00305AF8"/>
    <w:rsid w:val="003064E6"/>
    <w:rsid w:val="00306701"/>
    <w:rsid w:val="00306795"/>
    <w:rsid w:val="00306B0E"/>
    <w:rsid w:val="00310EEC"/>
    <w:rsid w:val="00311462"/>
    <w:rsid w:val="00311A8B"/>
    <w:rsid w:val="00312E12"/>
    <w:rsid w:val="00313982"/>
    <w:rsid w:val="00313B27"/>
    <w:rsid w:val="003156A2"/>
    <w:rsid w:val="00315C0A"/>
    <w:rsid w:val="003168E1"/>
    <w:rsid w:val="003203B2"/>
    <w:rsid w:val="0032124D"/>
    <w:rsid w:val="0032205A"/>
    <w:rsid w:val="00322E7F"/>
    <w:rsid w:val="00323FD3"/>
    <w:rsid w:val="0032408B"/>
    <w:rsid w:val="0032439A"/>
    <w:rsid w:val="00324A34"/>
    <w:rsid w:val="00325CB7"/>
    <w:rsid w:val="00326AD9"/>
    <w:rsid w:val="003279E6"/>
    <w:rsid w:val="00331112"/>
    <w:rsid w:val="0033118D"/>
    <w:rsid w:val="003312CF"/>
    <w:rsid w:val="003322C0"/>
    <w:rsid w:val="00332A1E"/>
    <w:rsid w:val="00332C04"/>
    <w:rsid w:val="00332F35"/>
    <w:rsid w:val="0033306A"/>
    <w:rsid w:val="00333757"/>
    <w:rsid w:val="00333C4F"/>
    <w:rsid w:val="00334154"/>
    <w:rsid w:val="003345A6"/>
    <w:rsid w:val="00335D68"/>
    <w:rsid w:val="0034029A"/>
    <w:rsid w:val="00340351"/>
    <w:rsid w:val="00340BD6"/>
    <w:rsid w:val="003418BD"/>
    <w:rsid w:val="00342014"/>
    <w:rsid w:val="0034287B"/>
    <w:rsid w:val="00342FAF"/>
    <w:rsid w:val="003431C0"/>
    <w:rsid w:val="00344137"/>
    <w:rsid w:val="00345044"/>
    <w:rsid w:val="00345DA0"/>
    <w:rsid w:val="003462DB"/>
    <w:rsid w:val="00350102"/>
    <w:rsid w:val="00350958"/>
    <w:rsid w:val="003516FF"/>
    <w:rsid w:val="0035184E"/>
    <w:rsid w:val="00351C72"/>
    <w:rsid w:val="00351CAA"/>
    <w:rsid w:val="00352C89"/>
    <w:rsid w:val="00352CED"/>
    <w:rsid w:val="00352D08"/>
    <w:rsid w:val="003532A8"/>
    <w:rsid w:val="00353410"/>
    <w:rsid w:val="00353949"/>
    <w:rsid w:val="00353AA1"/>
    <w:rsid w:val="00353E6A"/>
    <w:rsid w:val="003544C1"/>
    <w:rsid w:val="00354736"/>
    <w:rsid w:val="00355116"/>
    <w:rsid w:val="00355147"/>
    <w:rsid w:val="00355E9C"/>
    <w:rsid w:val="00356169"/>
    <w:rsid w:val="00357E5C"/>
    <w:rsid w:val="0036034D"/>
    <w:rsid w:val="0036209C"/>
    <w:rsid w:val="00366E4C"/>
    <w:rsid w:val="003702DA"/>
    <w:rsid w:val="00371582"/>
    <w:rsid w:val="003725FF"/>
    <w:rsid w:val="003728E3"/>
    <w:rsid w:val="00372FD4"/>
    <w:rsid w:val="00373059"/>
    <w:rsid w:val="003730C6"/>
    <w:rsid w:val="00373705"/>
    <w:rsid w:val="003742C9"/>
    <w:rsid w:val="00374835"/>
    <w:rsid w:val="00375229"/>
    <w:rsid w:val="00375D62"/>
    <w:rsid w:val="003765DC"/>
    <w:rsid w:val="00376665"/>
    <w:rsid w:val="00376930"/>
    <w:rsid w:val="0037772E"/>
    <w:rsid w:val="00380668"/>
    <w:rsid w:val="00381428"/>
    <w:rsid w:val="0038151A"/>
    <w:rsid w:val="00381940"/>
    <w:rsid w:val="003823FF"/>
    <w:rsid w:val="00382F7A"/>
    <w:rsid w:val="00384271"/>
    <w:rsid w:val="00384C57"/>
    <w:rsid w:val="00384F0A"/>
    <w:rsid w:val="00385602"/>
    <w:rsid w:val="00385C0D"/>
    <w:rsid w:val="00385D75"/>
    <w:rsid w:val="00386A10"/>
    <w:rsid w:val="0038780D"/>
    <w:rsid w:val="00390FB5"/>
    <w:rsid w:val="003916CD"/>
    <w:rsid w:val="00391CE7"/>
    <w:rsid w:val="00392133"/>
    <w:rsid w:val="003922D8"/>
    <w:rsid w:val="00392CF9"/>
    <w:rsid w:val="00393AAA"/>
    <w:rsid w:val="00393E1B"/>
    <w:rsid w:val="00394354"/>
    <w:rsid w:val="003943B0"/>
    <w:rsid w:val="00394423"/>
    <w:rsid w:val="00395578"/>
    <w:rsid w:val="00397978"/>
    <w:rsid w:val="00397CAA"/>
    <w:rsid w:val="00397F07"/>
    <w:rsid w:val="003A044C"/>
    <w:rsid w:val="003A06D0"/>
    <w:rsid w:val="003A0D23"/>
    <w:rsid w:val="003A0DBE"/>
    <w:rsid w:val="003A143C"/>
    <w:rsid w:val="003A1B10"/>
    <w:rsid w:val="003A1C8F"/>
    <w:rsid w:val="003A1D24"/>
    <w:rsid w:val="003A284E"/>
    <w:rsid w:val="003A2CF3"/>
    <w:rsid w:val="003A356F"/>
    <w:rsid w:val="003A3A8B"/>
    <w:rsid w:val="003A41C7"/>
    <w:rsid w:val="003A4281"/>
    <w:rsid w:val="003A49AD"/>
    <w:rsid w:val="003A5ADF"/>
    <w:rsid w:val="003B0A35"/>
    <w:rsid w:val="003B0A4B"/>
    <w:rsid w:val="003B1154"/>
    <w:rsid w:val="003B196B"/>
    <w:rsid w:val="003B213E"/>
    <w:rsid w:val="003B2F44"/>
    <w:rsid w:val="003B3366"/>
    <w:rsid w:val="003B3B95"/>
    <w:rsid w:val="003B4144"/>
    <w:rsid w:val="003B502D"/>
    <w:rsid w:val="003B6198"/>
    <w:rsid w:val="003B61F3"/>
    <w:rsid w:val="003B6994"/>
    <w:rsid w:val="003C00C6"/>
    <w:rsid w:val="003C0BD6"/>
    <w:rsid w:val="003C0C3C"/>
    <w:rsid w:val="003C1D7F"/>
    <w:rsid w:val="003C1F3B"/>
    <w:rsid w:val="003C23AB"/>
    <w:rsid w:val="003C2F52"/>
    <w:rsid w:val="003C304C"/>
    <w:rsid w:val="003C3356"/>
    <w:rsid w:val="003C50C4"/>
    <w:rsid w:val="003C688F"/>
    <w:rsid w:val="003C6F94"/>
    <w:rsid w:val="003D0086"/>
    <w:rsid w:val="003D0F26"/>
    <w:rsid w:val="003D295E"/>
    <w:rsid w:val="003D300F"/>
    <w:rsid w:val="003D30D8"/>
    <w:rsid w:val="003D3754"/>
    <w:rsid w:val="003D41F9"/>
    <w:rsid w:val="003D436F"/>
    <w:rsid w:val="003D4A46"/>
    <w:rsid w:val="003D580F"/>
    <w:rsid w:val="003D6018"/>
    <w:rsid w:val="003D64FD"/>
    <w:rsid w:val="003D6E43"/>
    <w:rsid w:val="003D7260"/>
    <w:rsid w:val="003D7DCE"/>
    <w:rsid w:val="003E04D7"/>
    <w:rsid w:val="003E1347"/>
    <w:rsid w:val="003E1AD2"/>
    <w:rsid w:val="003E1D74"/>
    <w:rsid w:val="003E3582"/>
    <w:rsid w:val="003E51AE"/>
    <w:rsid w:val="003E53ED"/>
    <w:rsid w:val="003E5439"/>
    <w:rsid w:val="003E5F9E"/>
    <w:rsid w:val="003E626A"/>
    <w:rsid w:val="003E7CE6"/>
    <w:rsid w:val="003F03C1"/>
    <w:rsid w:val="003F04CD"/>
    <w:rsid w:val="003F0E15"/>
    <w:rsid w:val="003F1D90"/>
    <w:rsid w:val="003F28E0"/>
    <w:rsid w:val="003F2CDF"/>
    <w:rsid w:val="003F41E0"/>
    <w:rsid w:val="003F58D7"/>
    <w:rsid w:val="003F629A"/>
    <w:rsid w:val="003F6728"/>
    <w:rsid w:val="003F6A0E"/>
    <w:rsid w:val="003F6B6D"/>
    <w:rsid w:val="003F7E09"/>
    <w:rsid w:val="003F7E2E"/>
    <w:rsid w:val="00400255"/>
    <w:rsid w:val="004004B9"/>
    <w:rsid w:val="00400FA4"/>
    <w:rsid w:val="004011A1"/>
    <w:rsid w:val="004017CB"/>
    <w:rsid w:val="00401B0E"/>
    <w:rsid w:val="00401B65"/>
    <w:rsid w:val="00401F58"/>
    <w:rsid w:val="004023B9"/>
    <w:rsid w:val="004034E4"/>
    <w:rsid w:val="004039E5"/>
    <w:rsid w:val="00403A50"/>
    <w:rsid w:val="0040406D"/>
    <w:rsid w:val="0040622D"/>
    <w:rsid w:val="0040687A"/>
    <w:rsid w:val="00406C5D"/>
    <w:rsid w:val="00407657"/>
    <w:rsid w:val="00407926"/>
    <w:rsid w:val="004079B5"/>
    <w:rsid w:val="0041013F"/>
    <w:rsid w:val="0041070C"/>
    <w:rsid w:val="00411387"/>
    <w:rsid w:val="004118F4"/>
    <w:rsid w:val="00411BC8"/>
    <w:rsid w:val="00413A5D"/>
    <w:rsid w:val="00414E5F"/>
    <w:rsid w:val="00415205"/>
    <w:rsid w:val="004159B0"/>
    <w:rsid w:val="004160DA"/>
    <w:rsid w:val="00416DD0"/>
    <w:rsid w:val="00417032"/>
    <w:rsid w:val="00417F42"/>
    <w:rsid w:val="00420269"/>
    <w:rsid w:val="00420E4C"/>
    <w:rsid w:val="004211AB"/>
    <w:rsid w:val="0042225A"/>
    <w:rsid w:val="0042232C"/>
    <w:rsid w:val="004223BC"/>
    <w:rsid w:val="00422C06"/>
    <w:rsid w:val="00422C7E"/>
    <w:rsid w:val="00423666"/>
    <w:rsid w:val="00423BCE"/>
    <w:rsid w:val="00425401"/>
    <w:rsid w:val="0042790A"/>
    <w:rsid w:val="00430380"/>
    <w:rsid w:val="004306D8"/>
    <w:rsid w:val="004308AB"/>
    <w:rsid w:val="00431575"/>
    <w:rsid w:val="00431D9B"/>
    <w:rsid w:val="004335A2"/>
    <w:rsid w:val="00433966"/>
    <w:rsid w:val="004339C9"/>
    <w:rsid w:val="00433D6B"/>
    <w:rsid w:val="00434B9B"/>
    <w:rsid w:val="00434F44"/>
    <w:rsid w:val="004354E4"/>
    <w:rsid w:val="00435C92"/>
    <w:rsid w:val="0043702D"/>
    <w:rsid w:val="00437A83"/>
    <w:rsid w:val="00440CA2"/>
    <w:rsid w:val="0044272F"/>
    <w:rsid w:val="00443350"/>
    <w:rsid w:val="00443621"/>
    <w:rsid w:val="00444C4A"/>
    <w:rsid w:val="00445181"/>
    <w:rsid w:val="0044607C"/>
    <w:rsid w:val="00447A74"/>
    <w:rsid w:val="00450DF9"/>
    <w:rsid w:val="004513A7"/>
    <w:rsid w:val="00452826"/>
    <w:rsid w:val="0045368B"/>
    <w:rsid w:val="00454B54"/>
    <w:rsid w:val="004551C6"/>
    <w:rsid w:val="0045564C"/>
    <w:rsid w:val="0045737A"/>
    <w:rsid w:val="004574B0"/>
    <w:rsid w:val="00457678"/>
    <w:rsid w:val="00457AD9"/>
    <w:rsid w:val="004608B7"/>
    <w:rsid w:val="00461ECB"/>
    <w:rsid w:val="004627BC"/>
    <w:rsid w:val="004650B3"/>
    <w:rsid w:val="00465260"/>
    <w:rsid w:val="0046652C"/>
    <w:rsid w:val="0047016C"/>
    <w:rsid w:val="00470E07"/>
    <w:rsid w:val="0047239C"/>
    <w:rsid w:val="004725F8"/>
    <w:rsid w:val="00474330"/>
    <w:rsid w:val="004744A1"/>
    <w:rsid w:val="00474F6C"/>
    <w:rsid w:val="0047525B"/>
    <w:rsid w:val="00475524"/>
    <w:rsid w:val="004759FB"/>
    <w:rsid w:val="004760DF"/>
    <w:rsid w:val="004765AD"/>
    <w:rsid w:val="004769E7"/>
    <w:rsid w:val="00476B44"/>
    <w:rsid w:val="00476E1C"/>
    <w:rsid w:val="0047736A"/>
    <w:rsid w:val="00477A8E"/>
    <w:rsid w:val="00477CBE"/>
    <w:rsid w:val="00480B5B"/>
    <w:rsid w:val="00480BB8"/>
    <w:rsid w:val="00482EEB"/>
    <w:rsid w:val="00483A44"/>
    <w:rsid w:val="0048436C"/>
    <w:rsid w:val="00486CD6"/>
    <w:rsid w:val="00486F2D"/>
    <w:rsid w:val="00487435"/>
    <w:rsid w:val="004900C1"/>
    <w:rsid w:val="00490EB6"/>
    <w:rsid w:val="00491613"/>
    <w:rsid w:val="0049283D"/>
    <w:rsid w:val="00494C88"/>
    <w:rsid w:val="00494F6F"/>
    <w:rsid w:val="00497026"/>
    <w:rsid w:val="004979A9"/>
    <w:rsid w:val="004A127B"/>
    <w:rsid w:val="004A1D80"/>
    <w:rsid w:val="004A279B"/>
    <w:rsid w:val="004A3884"/>
    <w:rsid w:val="004A3DAA"/>
    <w:rsid w:val="004A4292"/>
    <w:rsid w:val="004A4A8F"/>
    <w:rsid w:val="004A4B24"/>
    <w:rsid w:val="004A5294"/>
    <w:rsid w:val="004A5388"/>
    <w:rsid w:val="004A6392"/>
    <w:rsid w:val="004A7B34"/>
    <w:rsid w:val="004B003C"/>
    <w:rsid w:val="004B0833"/>
    <w:rsid w:val="004B2A76"/>
    <w:rsid w:val="004B2EFD"/>
    <w:rsid w:val="004B3D25"/>
    <w:rsid w:val="004B3F1C"/>
    <w:rsid w:val="004B4301"/>
    <w:rsid w:val="004B5B91"/>
    <w:rsid w:val="004B5CC4"/>
    <w:rsid w:val="004B602C"/>
    <w:rsid w:val="004B7F0B"/>
    <w:rsid w:val="004C00C3"/>
    <w:rsid w:val="004C00DD"/>
    <w:rsid w:val="004C0467"/>
    <w:rsid w:val="004C04E0"/>
    <w:rsid w:val="004C1876"/>
    <w:rsid w:val="004C1A82"/>
    <w:rsid w:val="004C248F"/>
    <w:rsid w:val="004C4125"/>
    <w:rsid w:val="004C4504"/>
    <w:rsid w:val="004C4ADD"/>
    <w:rsid w:val="004C4DFF"/>
    <w:rsid w:val="004C4E54"/>
    <w:rsid w:val="004C5518"/>
    <w:rsid w:val="004C5AA0"/>
    <w:rsid w:val="004C635B"/>
    <w:rsid w:val="004C64DC"/>
    <w:rsid w:val="004C68DC"/>
    <w:rsid w:val="004C6A10"/>
    <w:rsid w:val="004C766D"/>
    <w:rsid w:val="004C7C15"/>
    <w:rsid w:val="004C7C79"/>
    <w:rsid w:val="004D142A"/>
    <w:rsid w:val="004D1D28"/>
    <w:rsid w:val="004D2214"/>
    <w:rsid w:val="004D2F73"/>
    <w:rsid w:val="004D3C2C"/>
    <w:rsid w:val="004D3DE8"/>
    <w:rsid w:val="004D485E"/>
    <w:rsid w:val="004D4A43"/>
    <w:rsid w:val="004D583C"/>
    <w:rsid w:val="004D6755"/>
    <w:rsid w:val="004D6876"/>
    <w:rsid w:val="004D7512"/>
    <w:rsid w:val="004E0565"/>
    <w:rsid w:val="004E0DCE"/>
    <w:rsid w:val="004E2A5D"/>
    <w:rsid w:val="004E2EBC"/>
    <w:rsid w:val="004E2FF7"/>
    <w:rsid w:val="004E31E4"/>
    <w:rsid w:val="004E4DCA"/>
    <w:rsid w:val="004E5665"/>
    <w:rsid w:val="004E6104"/>
    <w:rsid w:val="004F012F"/>
    <w:rsid w:val="004F0826"/>
    <w:rsid w:val="004F0C75"/>
    <w:rsid w:val="004F1454"/>
    <w:rsid w:val="004F190D"/>
    <w:rsid w:val="004F218D"/>
    <w:rsid w:val="004F22C7"/>
    <w:rsid w:val="004F231A"/>
    <w:rsid w:val="004F4C8F"/>
    <w:rsid w:val="004F5A16"/>
    <w:rsid w:val="004F5D55"/>
    <w:rsid w:val="004F5F53"/>
    <w:rsid w:val="004F7222"/>
    <w:rsid w:val="00500583"/>
    <w:rsid w:val="00500BFC"/>
    <w:rsid w:val="00500D7B"/>
    <w:rsid w:val="0050172C"/>
    <w:rsid w:val="00501F46"/>
    <w:rsid w:val="00502E58"/>
    <w:rsid w:val="00502FD3"/>
    <w:rsid w:val="00503B5A"/>
    <w:rsid w:val="00503D60"/>
    <w:rsid w:val="00504B39"/>
    <w:rsid w:val="00504BE0"/>
    <w:rsid w:val="005056D1"/>
    <w:rsid w:val="005058A0"/>
    <w:rsid w:val="00505B27"/>
    <w:rsid w:val="00505FC6"/>
    <w:rsid w:val="0050623B"/>
    <w:rsid w:val="00506504"/>
    <w:rsid w:val="00506756"/>
    <w:rsid w:val="005071FC"/>
    <w:rsid w:val="00510AB2"/>
    <w:rsid w:val="00511C6D"/>
    <w:rsid w:val="00512BD4"/>
    <w:rsid w:val="00512D21"/>
    <w:rsid w:val="00512D83"/>
    <w:rsid w:val="00513437"/>
    <w:rsid w:val="00513696"/>
    <w:rsid w:val="00513A9D"/>
    <w:rsid w:val="00513E7A"/>
    <w:rsid w:val="00515069"/>
    <w:rsid w:val="005152E3"/>
    <w:rsid w:val="00515FCA"/>
    <w:rsid w:val="00516B67"/>
    <w:rsid w:val="00522037"/>
    <w:rsid w:val="00522104"/>
    <w:rsid w:val="005222EF"/>
    <w:rsid w:val="005228B3"/>
    <w:rsid w:val="00523826"/>
    <w:rsid w:val="00524DED"/>
    <w:rsid w:val="00524EBC"/>
    <w:rsid w:val="00525AE5"/>
    <w:rsid w:val="00525D2E"/>
    <w:rsid w:val="005302DF"/>
    <w:rsid w:val="00530762"/>
    <w:rsid w:val="00530976"/>
    <w:rsid w:val="00530FAD"/>
    <w:rsid w:val="005323FF"/>
    <w:rsid w:val="0053308D"/>
    <w:rsid w:val="00533793"/>
    <w:rsid w:val="00533796"/>
    <w:rsid w:val="005353D0"/>
    <w:rsid w:val="00536398"/>
    <w:rsid w:val="005363CF"/>
    <w:rsid w:val="005365D2"/>
    <w:rsid w:val="00536E2D"/>
    <w:rsid w:val="005374F6"/>
    <w:rsid w:val="0053788C"/>
    <w:rsid w:val="005379EE"/>
    <w:rsid w:val="0054199F"/>
    <w:rsid w:val="00541CB5"/>
    <w:rsid w:val="00542327"/>
    <w:rsid w:val="00543E54"/>
    <w:rsid w:val="005448A5"/>
    <w:rsid w:val="00545982"/>
    <w:rsid w:val="0054619A"/>
    <w:rsid w:val="005469D0"/>
    <w:rsid w:val="00546B0A"/>
    <w:rsid w:val="005473C9"/>
    <w:rsid w:val="005474D5"/>
    <w:rsid w:val="00547B37"/>
    <w:rsid w:val="00551062"/>
    <w:rsid w:val="00551B7C"/>
    <w:rsid w:val="00551BFA"/>
    <w:rsid w:val="00552CA0"/>
    <w:rsid w:val="00552E48"/>
    <w:rsid w:val="005537AA"/>
    <w:rsid w:val="00553D30"/>
    <w:rsid w:val="005542F5"/>
    <w:rsid w:val="00555875"/>
    <w:rsid w:val="00555CF2"/>
    <w:rsid w:val="00556D86"/>
    <w:rsid w:val="00557585"/>
    <w:rsid w:val="005601F0"/>
    <w:rsid w:val="005604C6"/>
    <w:rsid w:val="00561842"/>
    <w:rsid w:val="00561A97"/>
    <w:rsid w:val="005620B2"/>
    <w:rsid w:val="00562669"/>
    <w:rsid w:val="005629DB"/>
    <w:rsid w:val="00564535"/>
    <w:rsid w:val="0056488B"/>
    <w:rsid w:val="005669F3"/>
    <w:rsid w:val="00566C81"/>
    <w:rsid w:val="00567608"/>
    <w:rsid w:val="00567EAF"/>
    <w:rsid w:val="0057143D"/>
    <w:rsid w:val="005722D9"/>
    <w:rsid w:val="00572500"/>
    <w:rsid w:val="00573A6C"/>
    <w:rsid w:val="00575845"/>
    <w:rsid w:val="00575ABB"/>
    <w:rsid w:val="00580686"/>
    <w:rsid w:val="00580B2B"/>
    <w:rsid w:val="005827A0"/>
    <w:rsid w:val="00583024"/>
    <w:rsid w:val="00583335"/>
    <w:rsid w:val="00583B50"/>
    <w:rsid w:val="0058521C"/>
    <w:rsid w:val="00586B97"/>
    <w:rsid w:val="00590888"/>
    <w:rsid w:val="00590E7C"/>
    <w:rsid w:val="005923A8"/>
    <w:rsid w:val="005937FA"/>
    <w:rsid w:val="00594049"/>
    <w:rsid w:val="0059448F"/>
    <w:rsid w:val="00595747"/>
    <w:rsid w:val="00596857"/>
    <w:rsid w:val="00596AEE"/>
    <w:rsid w:val="00596B01"/>
    <w:rsid w:val="00596C0A"/>
    <w:rsid w:val="00596C56"/>
    <w:rsid w:val="005970BC"/>
    <w:rsid w:val="00597986"/>
    <w:rsid w:val="00597A8F"/>
    <w:rsid w:val="00597AE9"/>
    <w:rsid w:val="00597E01"/>
    <w:rsid w:val="005A01F2"/>
    <w:rsid w:val="005A093A"/>
    <w:rsid w:val="005A1BF5"/>
    <w:rsid w:val="005A2D4B"/>
    <w:rsid w:val="005A2D85"/>
    <w:rsid w:val="005A31D8"/>
    <w:rsid w:val="005A5065"/>
    <w:rsid w:val="005A5A9C"/>
    <w:rsid w:val="005A6518"/>
    <w:rsid w:val="005A6F21"/>
    <w:rsid w:val="005A7100"/>
    <w:rsid w:val="005A72A6"/>
    <w:rsid w:val="005A76B1"/>
    <w:rsid w:val="005A7FF8"/>
    <w:rsid w:val="005B0217"/>
    <w:rsid w:val="005B023C"/>
    <w:rsid w:val="005B0597"/>
    <w:rsid w:val="005B0A0A"/>
    <w:rsid w:val="005B1E27"/>
    <w:rsid w:val="005B208A"/>
    <w:rsid w:val="005B2BB8"/>
    <w:rsid w:val="005B58A8"/>
    <w:rsid w:val="005B6000"/>
    <w:rsid w:val="005B7173"/>
    <w:rsid w:val="005B780B"/>
    <w:rsid w:val="005B7F84"/>
    <w:rsid w:val="005C0F6D"/>
    <w:rsid w:val="005C0FB9"/>
    <w:rsid w:val="005C111A"/>
    <w:rsid w:val="005C1589"/>
    <w:rsid w:val="005C1ADB"/>
    <w:rsid w:val="005C3CE7"/>
    <w:rsid w:val="005C4B1A"/>
    <w:rsid w:val="005C5137"/>
    <w:rsid w:val="005C6220"/>
    <w:rsid w:val="005C63C9"/>
    <w:rsid w:val="005C6773"/>
    <w:rsid w:val="005C714D"/>
    <w:rsid w:val="005C7365"/>
    <w:rsid w:val="005C7721"/>
    <w:rsid w:val="005D103E"/>
    <w:rsid w:val="005D2B3C"/>
    <w:rsid w:val="005D35A4"/>
    <w:rsid w:val="005D485E"/>
    <w:rsid w:val="005D4F96"/>
    <w:rsid w:val="005D56BE"/>
    <w:rsid w:val="005D5FA1"/>
    <w:rsid w:val="005D6512"/>
    <w:rsid w:val="005D691E"/>
    <w:rsid w:val="005D6994"/>
    <w:rsid w:val="005D6C6A"/>
    <w:rsid w:val="005D6DD3"/>
    <w:rsid w:val="005E0648"/>
    <w:rsid w:val="005E106D"/>
    <w:rsid w:val="005E1D56"/>
    <w:rsid w:val="005E21F8"/>
    <w:rsid w:val="005E22ED"/>
    <w:rsid w:val="005E2414"/>
    <w:rsid w:val="005E3C9E"/>
    <w:rsid w:val="005E5C8C"/>
    <w:rsid w:val="005E785E"/>
    <w:rsid w:val="005E7E15"/>
    <w:rsid w:val="005F007F"/>
    <w:rsid w:val="005F04F5"/>
    <w:rsid w:val="005F078B"/>
    <w:rsid w:val="005F0DE6"/>
    <w:rsid w:val="005F11F5"/>
    <w:rsid w:val="005F2C36"/>
    <w:rsid w:val="005F31CB"/>
    <w:rsid w:val="005F368E"/>
    <w:rsid w:val="005F3821"/>
    <w:rsid w:val="005F3B1E"/>
    <w:rsid w:val="005F44B9"/>
    <w:rsid w:val="005F4B47"/>
    <w:rsid w:val="005F5417"/>
    <w:rsid w:val="005F5F41"/>
    <w:rsid w:val="005F66EC"/>
    <w:rsid w:val="005F6A73"/>
    <w:rsid w:val="005F6F73"/>
    <w:rsid w:val="005F77D5"/>
    <w:rsid w:val="005F7D86"/>
    <w:rsid w:val="00600261"/>
    <w:rsid w:val="00602419"/>
    <w:rsid w:val="00602894"/>
    <w:rsid w:val="0060380D"/>
    <w:rsid w:val="006041B5"/>
    <w:rsid w:val="0060441E"/>
    <w:rsid w:val="00604F53"/>
    <w:rsid w:val="00605740"/>
    <w:rsid w:val="00605FE3"/>
    <w:rsid w:val="0060607B"/>
    <w:rsid w:val="00606446"/>
    <w:rsid w:val="00607782"/>
    <w:rsid w:val="00607E9B"/>
    <w:rsid w:val="00610C3B"/>
    <w:rsid w:val="00611B9A"/>
    <w:rsid w:val="00616484"/>
    <w:rsid w:val="00616B10"/>
    <w:rsid w:val="00616EB5"/>
    <w:rsid w:val="0062184D"/>
    <w:rsid w:val="00621F62"/>
    <w:rsid w:val="00622FBD"/>
    <w:rsid w:val="00623648"/>
    <w:rsid w:val="006239BE"/>
    <w:rsid w:val="00623E49"/>
    <w:rsid w:val="00623E58"/>
    <w:rsid w:val="006255F1"/>
    <w:rsid w:val="00625C28"/>
    <w:rsid w:val="00625FC7"/>
    <w:rsid w:val="00626897"/>
    <w:rsid w:val="0062716C"/>
    <w:rsid w:val="00630593"/>
    <w:rsid w:val="00630B37"/>
    <w:rsid w:val="00630EE3"/>
    <w:rsid w:val="00631CBB"/>
    <w:rsid w:val="006366A4"/>
    <w:rsid w:val="00636BCD"/>
    <w:rsid w:val="00636C50"/>
    <w:rsid w:val="00636F7F"/>
    <w:rsid w:val="00637E33"/>
    <w:rsid w:val="00640425"/>
    <w:rsid w:val="00640C78"/>
    <w:rsid w:val="00641819"/>
    <w:rsid w:val="00641BAB"/>
    <w:rsid w:val="006425D9"/>
    <w:rsid w:val="006426E5"/>
    <w:rsid w:val="00642F51"/>
    <w:rsid w:val="00643652"/>
    <w:rsid w:val="006437E8"/>
    <w:rsid w:val="0064402B"/>
    <w:rsid w:val="006447C1"/>
    <w:rsid w:val="00644A16"/>
    <w:rsid w:val="00644E06"/>
    <w:rsid w:val="0064507A"/>
    <w:rsid w:val="006457F5"/>
    <w:rsid w:val="0064613C"/>
    <w:rsid w:val="0064644E"/>
    <w:rsid w:val="006466FC"/>
    <w:rsid w:val="00646E1F"/>
    <w:rsid w:val="00647001"/>
    <w:rsid w:val="006475C5"/>
    <w:rsid w:val="00650570"/>
    <w:rsid w:val="00650DD0"/>
    <w:rsid w:val="0065239D"/>
    <w:rsid w:val="006526CB"/>
    <w:rsid w:val="00652A03"/>
    <w:rsid w:val="00653454"/>
    <w:rsid w:val="00653A85"/>
    <w:rsid w:val="00654744"/>
    <w:rsid w:val="00654DC2"/>
    <w:rsid w:val="0065555B"/>
    <w:rsid w:val="00657B0C"/>
    <w:rsid w:val="00661069"/>
    <w:rsid w:val="00662098"/>
    <w:rsid w:val="00663590"/>
    <w:rsid w:val="00663602"/>
    <w:rsid w:val="00664777"/>
    <w:rsid w:val="006660BA"/>
    <w:rsid w:val="00666B24"/>
    <w:rsid w:val="00666B63"/>
    <w:rsid w:val="0066724A"/>
    <w:rsid w:val="00667A32"/>
    <w:rsid w:val="006744C8"/>
    <w:rsid w:val="00675259"/>
    <w:rsid w:val="00675605"/>
    <w:rsid w:val="0067571A"/>
    <w:rsid w:val="00675A1E"/>
    <w:rsid w:val="00676188"/>
    <w:rsid w:val="0067706E"/>
    <w:rsid w:val="0067799B"/>
    <w:rsid w:val="0068102F"/>
    <w:rsid w:val="00681B5E"/>
    <w:rsid w:val="0068223C"/>
    <w:rsid w:val="00682919"/>
    <w:rsid w:val="00682E1A"/>
    <w:rsid w:val="006831FE"/>
    <w:rsid w:val="00683D21"/>
    <w:rsid w:val="00684626"/>
    <w:rsid w:val="00684DDA"/>
    <w:rsid w:val="0068575D"/>
    <w:rsid w:val="00686CCA"/>
    <w:rsid w:val="00687C67"/>
    <w:rsid w:val="006903B2"/>
    <w:rsid w:val="006927FF"/>
    <w:rsid w:val="00692876"/>
    <w:rsid w:val="00692A4E"/>
    <w:rsid w:val="006934BF"/>
    <w:rsid w:val="00693717"/>
    <w:rsid w:val="00693BCD"/>
    <w:rsid w:val="00693F25"/>
    <w:rsid w:val="00694EEE"/>
    <w:rsid w:val="006954D3"/>
    <w:rsid w:val="00696AC5"/>
    <w:rsid w:val="00696D67"/>
    <w:rsid w:val="00696F45"/>
    <w:rsid w:val="00697462"/>
    <w:rsid w:val="006A011E"/>
    <w:rsid w:val="006A0A8E"/>
    <w:rsid w:val="006A27E3"/>
    <w:rsid w:val="006A3CBC"/>
    <w:rsid w:val="006A3F5C"/>
    <w:rsid w:val="006A4CD8"/>
    <w:rsid w:val="006A4F28"/>
    <w:rsid w:val="006A5808"/>
    <w:rsid w:val="006A5AC9"/>
    <w:rsid w:val="006A6156"/>
    <w:rsid w:val="006A7033"/>
    <w:rsid w:val="006B01F0"/>
    <w:rsid w:val="006B1F0B"/>
    <w:rsid w:val="006B2116"/>
    <w:rsid w:val="006B3EDC"/>
    <w:rsid w:val="006B3EF7"/>
    <w:rsid w:val="006B4DB3"/>
    <w:rsid w:val="006B4FC0"/>
    <w:rsid w:val="006B5C3E"/>
    <w:rsid w:val="006B5D91"/>
    <w:rsid w:val="006B690B"/>
    <w:rsid w:val="006B7CEE"/>
    <w:rsid w:val="006C03B1"/>
    <w:rsid w:val="006C0781"/>
    <w:rsid w:val="006C17D1"/>
    <w:rsid w:val="006C2293"/>
    <w:rsid w:val="006C23E9"/>
    <w:rsid w:val="006C3FC0"/>
    <w:rsid w:val="006C5068"/>
    <w:rsid w:val="006C5712"/>
    <w:rsid w:val="006C607D"/>
    <w:rsid w:val="006C70C3"/>
    <w:rsid w:val="006C75C7"/>
    <w:rsid w:val="006C75FA"/>
    <w:rsid w:val="006C7B5B"/>
    <w:rsid w:val="006D0768"/>
    <w:rsid w:val="006D09A3"/>
    <w:rsid w:val="006D1097"/>
    <w:rsid w:val="006D1401"/>
    <w:rsid w:val="006D1D78"/>
    <w:rsid w:val="006D2C8B"/>
    <w:rsid w:val="006D347B"/>
    <w:rsid w:val="006D34E1"/>
    <w:rsid w:val="006D36AB"/>
    <w:rsid w:val="006D45B2"/>
    <w:rsid w:val="006D4F3F"/>
    <w:rsid w:val="006D5B53"/>
    <w:rsid w:val="006D5BD0"/>
    <w:rsid w:val="006D5D9F"/>
    <w:rsid w:val="006D5DC4"/>
    <w:rsid w:val="006D6DDE"/>
    <w:rsid w:val="006D7183"/>
    <w:rsid w:val="006D7B27"/>
    <w:rsid w:val="006D7BEE"/>
    <w:rsid w:val="006D7C1D"/>
    <w:rsid w:val="006E0D1D"/>
    <w:rsid w:val="006E158F"/>
    <w:rsid w:val="006E1708"/>
    <w:rsid w:val="006E30A7"/>
    <w:rsid w:val="006E3844"/>
    <w:rsid w:val="006E3D81"/>
    <w:rsid w:val="006E431D"/>
    <w:rsid w:val="006E4748"/>
    <w:rsid w:val="006E53EC"/>
    <w:rsid w:val="006E5F16"/>
    <w:rsid w:val="006E6DAF"/>
    <w:rsid w:val="006F1127"/>
    <w:rsid w:val="006F1533"/>
    <w:rsid w:val="006F1755"/>
    <w:rsid w:val="006F5983"/>
    <w:rsid w:val="006F5B49"/>
    <w:rsid w:val="006F5C8F"/>
    <w:rsid w:val="006F629E"/>
    <w:rsid w:val="006F76D8"/>
    <w:rsid w:val="0070015F"/>
    <w:rsid w:val="007001A8"/>
    <w:rsid w:val="007017C0"/>
    <w:rsid w:val="00701AD3"/>
    <w:rsid w:val="00702FC3"/>
    <w:rsid w:val="00703163"/>
    <w:rsid w:val="007038A6"/>
    <w:rsid w:val="00703C22"/>
    <w:rsid w:val="007043CD"/>
    <w:rsid w:val="00704D3E"/>
    <w:rsid w:val="00705B8B"/>
    <w:rsid w:val="00705C16"/>
    <w:rsid w:val="00705C25"/>
    <w:rsid w:val="0070632C"/>
    <w:rsid w:val="0070671B"/>
    <w:rsid w:val="00707C94"/>
    <w:rsid w:val="00710A4F"/>
    <w:rsid w:val="00711C09"/>
    <w:rsid w:val="00712A08"/>
    <w:rsid w:val="00714D75"/>
    <w:rsid w:val="0071597D"/>
    <w:rsid w:val="007159B0"/>
    <w:rsid w:val="00715BDB"/>
    <w:rsid w:val="00716590"/>
    <w:rsid w:val="00716E37"/>
    <w:rsid w:val="00717EE0"/>
    <w:rsid w:val="00720444"/>
    <w:rsid w:val="00720B11"/>
    <w:rsid w:val="007219E3"/>
    <w:rsid w:val="00721BAE"/>
    <w:rsid w:val="00722022"/>
    <w:rsid w:val="00722513"/>
    <w:rsid w:val="0072364D"/>
    <w:rsid w:val="007237B7"/>
    <w:rsid w:val="0072534C"/>
    <w:rsid w:val="007259F2"/>
    <w:rsid w:val="00730611"/>
    <w:rsid w:val="00731AB3"/>
    <w:rsid w:val="007330C7"/>
    <w:rsid w:val="00733420"/>
    <w:rsid w:val="007340C6"/>
    <w:rsid w:val="00734328"/>
    <w:rsid w:val="00734A6E"/>
    <w:rsid w:val="00734FC4"/>
    <w:rsid w:val="007350EB"/>
    <w:rsid w:val="0073524D"/>
    <w:rsid w:val="00736457"/>
    <w:rsid w:val="00736589"/>
    <w:rsid w:val="007368C2"/>
    <w:rsid w:val="00740373"/>
    <w:rsid w:val="00740C6F"/>
    <w:rsid w:val="00742934"/>
    <w:rsid w:val="00742E02"/>
    <w:rsid w:val="00743D23"/>
    <w:rsid w:val="00744360"/>
    <w:rsid w:val="007454A9"/>
    <w:rsid w:val="00746243"/>
    <w:rsid w:val="007462AB"/>
    <w:rsid w:val="0074657A"/>
    <w:rsid w:val="0074703C"/>
    <w:rsid w:val="0074758F"/>
    <w:rsid w:val="00750282"/>
    <w:rsid w:val="0075105E"/>
    <w:rsid w:val="00752540"/>
    <w:rsid w:val="00752737"/>
    <w:rsid w:val="00752900"/>
    <w:rsid w:val="00752D74"/>
    <w:rsid w:val="00753A54"/>
    <w:rsid w:val="00753EA0"/>
    <w:rsid w:val="0075411B"/>
    <w:rsid w:val="00754452"/>
    <w:rsid w:val="00754882"/>
    <w:rsid w:val="00755133"/>
    <w:rsid w:val="00755274"/>
    <w:rsid w:val="00755586"/>
    <w:rsid w:val="00755AFB"/>
    <w:rsid w:val="00755E78"/>
    <w:rsid w:val="007574C8"/>
    <w:rsid w:val="00757B13"/>
    <w:rsid w:val="00757E07"/>
    <w:rsid w:val="007608AC"/>
    <w:rsid w:val="00760E3A"/>
    <w:rsid w:val="0076159D"/>
    <w:rsid w:val="007615E9"/>
    <w:rsid w:val="007616F4"/>
    <w:rsid w:val="00762465"/>
    <w:rsid w:val="00762694"/>
    <w:rsid w:val="007627E8"/>
    <w:rsid w:val="00762AA1"/>
    <w:rsid w:val="0076411D"/>
    <w:rsid w:val="007645E7"/>
    <w:rsid w:val="00764CCB"/>
    <w:rsid w:val="007665B2"/>
    <w:rsid w:val="00767851"/>
    <w:rsid w:val="00767CE8"/>
    <w:rsid w:val="007703F2"/>
    <w:rsid w:val="007719E8"/>
    <w:rsid w:val="00772910"/>
    <w:rsid w:val="007730E5"/>
    <w:rsid w:val="007737A4"/>
    <w:rsid w:val="00773C12"/>
    <w:rsid w:val="00774381"/>
    <w:rsid w:val="00774827"/>
    <w:rsid w:val="007753D0"/>
    <w:rsid w:val="00775849"/>
    <w:rsid w:val="007765A6"/>
    <w:rsid w:val="007767C5"/>
    <w:rsid w:val="00776857"/>
    <w:rsid w:val="007769A3"/>
    <w:rsid w:val="00776D6B"/>
    <w:rsid w:val="00777C9D"/>
    <w:rsid w:val="00780D60"/>
    <w:rsid w:val="00781301"/>
    <w:rsid w:val="00781947"/>
    <w:rsid w:val="00781AD8"/>
    <w:rsid w:val="00782261"/>
    <w:rsid w:val="00782817"/>
    <w:rsid w:val="00784277"/>
    <w:rsid w:val="007842B6"/>
    <w:rsid w:val="007852E5"/>
    <w:rsid w:val="0078550E"/>
    <w:rsid w:val="007856C3"/>
    <w:rsid w:val="007860CA"/>
    <w:rsid w:val="00786B4A"/>
    <w:rsid w:val="0078750A"/>
    <w:rsid w:val="0078751D"/>
    <w:rsid w:val="0078762F"/>
    <w:rsid w:val="0078765F"/>
    <w:rsid w:val="00790D7C"/>
    <w:rsid w:val="00791C1B"/>
    <w:rsid w:val="007921B3"/>
    <w:rsid w:val="00792284"/>
    <w:rsid w:val="0079296E"/>
    <w:rsid w:val="00793BBB"/>
    <w:rsid w:val="00793E14"/>
    <w:rsid w:val="007949C7"/>
    <w:rsid w:val="00796337"/>
    <w:rsid w:val="00796B09"/>
    <w:rsid w:val="007A09CE"/>
    <w:rsid w:val="007A1B1E"/>
    <w:rsid w:val="007A2785"/>
    <w:rsid w:val="007A3A63"/>
    <w:rsid w:val="007A3C09"/>
    <w:rsid w:val="007A4272"/>
    <w:rsid w:val="007A47EF"/>
    <w:rsid w:val="007A4DB1"/>
    <w:rsid w:val="007A535C"/>
    <w:rsid w:val="007A642B"/>
    <w:rsid w:val="007B0C0C"/>
    <w:rsid w:val="007B1687"/>
    <w:rsid w:val="007B18CB"/>
    <w:rsid w:val="007B1CAF"/>
    <w:rsid w:val="007B28F3"/>
    <w:rsid w:val="007B2B22"/>
    <w:rsid w:val="007B2BE8"/>
    <w:rsid w:val="007B33DB"/>
    <w:rsid w:val="007B4517"/>
    <w:rsid w:val="007B4805"/>
    <w:rsid w:val="007B4D5C"/>
    <w:rsid w:val="007B609A"/>
    <w:rsid w:val="007B7271"/>
    <w:rsid w:val="007B7B43"/>
    <w:rsid w:val="007C0A59"/>
    <w:rsid w:val="007C23F5"/>
    <w:rsid w:val="007C27B0"/>
    <w:rsid w:val="007C386D"/>
    <w:rsid w:val="007C3A2C"/>
    <w:rsid w:val="007C3AB7"/>
    <w:rsid w:val="007C409E"/>
    <w:rsid w:val="007C5AB8"/>
    <w:rsid w:val="007C5E4D"/>
    <w:rsid w:val="007C664B"/>
    <w:rsid w:val="007C67BD"/>
    <w:rsid w:val="007C77C9"/>
    <w:rsid w:val="007D2065"/>
    <w:rsid w:val="007D21A4"/>
    <w:rsid w:val="007D2ACE"/>
    <w:rsid w:val="007D3300"/>
    <w:rsid w:val="007D4B26"/>
    <w:rsid w:val="007D4C85"/>
    <w:rsid w:val="007D5445"/>
    <w:rsid w:val="007D5979"/>
    <w:rsid w:val="007D60B6"/>
    <w:rsid w:val="007D634A"/>
    <w:rsid w:val="007D6452"/>
    <w:rsid w:val="007D70DA"/>
    <w:rsid w:val="007E04D5"/>
    <w:rsid w:val="007E0A9A"/>
    <w:rsid w:val="007E11F3"/>
    <w:rsid w:val="007E1BEB"/>
    <w:rsid w:val="007E1D98"/>
    <w:rsid w:val="007E2326"/>
    <w:rsid w:val="007E31E6"/>
    <w:rsid w:val="007E3DA9"/>
    <w:rsid w:val="007E440C"/>
    <w:rsid w:val="007E488E"/>
    <w:rsid w:val="007E53D0"/>
    <w:rsid w:val="007E65BC"/>
    <w:rsid w:val="007E70F0"/>
    <w:rsid w:val="007E75D5"/>
    <w:rsid w:val="007E790A"/>
    <w:rsid w:val="007F02CE"/>
    <w:rsid w:val="007F0622"/>
    <w:rsid w:val="007F18F7"/>
    <w:rsid w:val="007F2477"/>
    <w:rsid w:val="007F289F"/>
    <w:rsid w:val="007F2FC5"/>
    <w:rsid w:val="007F3289"/>
    <w:rsid w:val="007F3CDC"/>
    <w:rsid w:val="007F46BD"/>
    <w:rsid w:val="007F4702"/>
    <w:rsid w:val="007F5E48"/>
    <w:rsid w:val="007F5F34"/>
    <w:rsid w:val="007F6043"/>
    <w:rsid w:val="007F6052"/>
    <w:rsid w:val="007F6272"/>
    <w:rsid w:val="007F68E2"/>
    <w:rsid w:val="007F6A35"/>
    <w:rsid w:val="007F7741"/>
    <w:rsid w:val="008000BE"/>
    <w:rsid w:val="00800B58"/>
    <w:rsid w:val="008010AA"/>
    <w:rsid w:val="008016FC"/>
    <w:rsid w:val="00802865"/>
    <w:rsid w:val="00802FA2"/>
    <w:rsid w:val="00803DD0"/>
    <w:rsid w:val="00803EC7"/>
    <w:rsid w:val="00804A9F"/>
    <w:rsid w:val="00804AB4"/>
    <w:rsid w:val="00804C16"/>
    <w:rsid w:val="00805711"/>
    <w:rsid w:val="0080586A"/>
    <w:rsid w:val="00805878"/>
    <w:rsid w:val="00805D1E"/>
    <w:rsid w:val="00805E1F"/>
    <w:rsid w:val="00806811"/>
    <w:rsid w:val="00806B89"/>
    <w:rsid w:val="008071AC"/>
    <w:rsid w:val="0080722D"/>
    <w:rsid w:val="008074F7"/>
    <w:rsid w:val="00807569"/>
    <w:rsid w:val="008079E3"/>
    <w:rsid w:val="00810189"/>
    <w:rsid w:val="008107E3"/>
    <w:rsid w:val="00811483"/>
    <w:rsid w:val="008114BE"/>
    <w:rsid w:val="00811CC8"/>
    <w:rsid w:val="00811CD2"/>
    <w:rsid w:val="008120EA"/>
    <w:rsid w:val="008122B2"/>
    <w:rsid w:val="0081262B"/>
    <w:rsid w:val="00813278"/>
    <w:rsid w:val="00813B11"/>
    <w:rsid w:val="00813D62"/>
    <w:rsid w:val="008140CB"/>
    <w:rsid w:val="0081500E"/>
    <w:rsid w:val="008150D5"/>
    <w:rsid w:val="0081647C"/>
    <w:rsid w:val="00817A03"/>
    <w:rsid w:val="00820AF3"/>
    <w:rsid w:val="00821D4D"/>
    <w:rsid w:val="00822260"/>
    <w:rsid w:val="008236B4"/>
    <w:rsid w:val="008239B0"/>
    <w:rsid w:val="00824830"/>
    <w:rsid w:val="00825121"/>
    <w:rsid w:val="00825E6E"/>
    <w:rsid w:val="00826757"/>
    <w:rsid w:val="00827208"/>
    <w:rsid w:val="0082733E"/>
    <w:rsid w:val="008278DC"/>
    <w:rsid w:val="0083148A"/>
    <w:rsid w:val="0083178A"/>
    <w:rsid w:val="008321EE"/>
    <w:rsid w:val="008339D8"/>
    <w:rsid w:val="00833A18"/>
    <w:rsid w:val="00834A6A"/>
    <w:rsid w:val="00834C44"/>
    <w:rsid w:val="008352C4"/>
    <w:rsid w:val="008355FC"/>
    <w:rsid w:val="00835E54"/>
    <w:rsid w:val="00836D95"/>
    <w:rsid w:val="0083760E"/>
    <w:rsid w:val="0083793A"/>
    <w:rsid w:val="00840005"/>
    <w:rsid w:val="0084000D"/>
    <w:rsid w:val="00840093"/>
    <w:rsid w:val="0084076E"/>
    <w:rsid w:val="00840EC9"/>
    <w:rsid w:val="008417E9"/>
    <w:rsid w:val="008419FA"/>
    <w:rsid w:val="0084288C"/>
    <w:rsid w:val="00844567"/>
    <w:rsid w:val="00845C05"/>
    <w:rsid w:val="00845F5B"/>
    <w:rsid w:val="0084689D"/>
    <w:rsid w:val="00846924"/>
    <w:rsid w:val="00847057"/>
    <w:rsid w:val="0084705C"/>
    <w:rsid w:val="0084757F"/>
    <w:rsid w:val="00850183"/>
    <w:rsid w:val="00850A0A"/>
    <w:rsid w:val="00850C5E"/>
    <w:rsid w:val="008518D6"/>
    <w:rsid w:val="008522CA"/>
    <w:rsid w:val="00852A11"/>
    <w:rsid w:val="00852B96"/>
    <w:rsid w:val="008531F3"/>
    <w:rsid w:val="00853DC1"/>
    <w:rsid w:val="00853E87"/>
    <w:rsid w:val="00854821"/>
    <w:rsid w:val="00854B22"/>
    <w:rsid w:val="008565A1"/>
    <w:rsid w:val="00857465"/>
    <w:rsid w:val="00857CFC"/>
    <w:rsid w:val="0086009C"/>
    <w:rsid w:val="00861683"/>
    <w:rsid w:val="0086181C"/>
    <w:rsid w:val="00863913"/>
    <w:rsid w:val="00864978"/>
    <w:rsid w:val="00866A86"/>
    <w:rsid w:val="00866FDF"/>
    <w:rsid w:val="00870896"/>
    <w:rsid w:val="00870BA1"/>
    <w:rsid w:val="00871FFE"/>
    <w:rsid w:val="00872478"/>
    <w:rsid w:val="0087270A"/>
    <w:rsid w:val="008731D2"/>
    <w:rsid w:val="00874AAA"/>
    <w:rsid w:val="0087507A"/>
    <w:rsid w:val="00875BAF"/>
    <w:rsid w:val="00875F28"/>
    <w:rsid w:val="00876A31"/>
    <w:rsid w:val="008772DB"/>
    <w:rsid w:val="00877565"/>
    <w:rsid w:val="0088068A"/>
    <w:rsid w:val="00880700"/>
    <w:rsid w:val="00880CCD"/>
    <w:rsid w:val="00881A80"/>
    <w:rsid w:val="00881DE8"/>
    <w:rsid w:val="00881E80"/>
    <w:rsid w:val="00882830"/>
    <w:rsid w:val="008829BE"/>
    <w:rsid w:val="00883B5D"/>
    <w:rsid w:val="00884FC3"/>
    <w:rsid w:val="008856F4"/>
    <w:rsid w:val="00886052"/>
    <w:rsid w:val="0088634A"/>
    <w:rsid w:val="00886431"/>
    <w:rsid w:val="008864E7"/>
    <w:rsid w:val="00886DAC"/>
    <w:rsid w:val="0088741D"/>
    <w:rsid w:val="008875EF"/>
    <w:rsid w:val="00887619"/>
    <w:rsid w:val="00887FA1"/>
    <w:rsid w:val="00890CD1"/>
    <w:rsid w:val="00892349"/>
    <w:rsid w:val="008923CB"/>
    <w:rsid w:val="0089291A"/>
    <w:rsid w:val="00892E57"/>
    <w:rsid w:val="0089358D"/>
    <w:rsid w:val="008935A4"/>
    <w:rsid w:val="00893E35"/>
    <w:rsid w:val="00893F2C"/>
    <w:rsid w:val="008941A0"/>
    <w:rsid w:val="00894B15"/>
    <w:rsid w:val="00895C9A"/>
    <w:rsid w:val="00895F76"/>
    <w:rsid w:val="0089701A"/>
    <w:rsid w:val="0089733D"/>
    <w:rsid w:val="00897519"/>
    <w:rsid w:val="008A038A"/>
    <w:rsid w:val="008A0FEB"/>
    <w:rsid w:val="008A14B3"/>
    <w:rsid w:val="008A1C61"/>
    <w:rsid w:val="008A2150"/>
    <w:rsid w:val="008A2461"/>
    <w:rsid w:val="008A2A54"/>
    <w:rsid w:val="008A389B"/>
    <w:rsid w:val="008A46C2"/>
    <w:rsid w:val="008A6F92"/>
    <w:rsid w:val="008A75B2"/>
    <w:rsid w:val="008A7684"/>
    <w:rsid w:val="008A7F47"/>
    <w:rsid w:val="008B0A22"/>
    <w:rsid w:val="008B2CB5"/>
    <w:rsid w:val="008B35F9"/>
    <w:rsid w:val="008B4781"/>
    <w:rsid w:val="008B47D6"/>
    <w:rsid w:val="008B48B7"/>
    <w:rsid w:val="008B4B1B"/>
    <w:rsid w:val="008B5139"/>
    <w:rsid w:val="008B6F7A"/>
    <w:rsid w:val="008B7DF6"/>
    <w:rsid w:val="008C0510"/>
    <w:rsid w:val="008C0952"/>
    <w:rsid w:val="008C0E3F"/>
    <w:rsid w:val="008C114D"/>
    <w:rsid w:val="008C17E8"/>
    <w:rsid w:val="008C251E"/>
    <w:rsid w:val="008C277C"/>
    <w:rsid w:val="008C3170"/>
    <w:rsid w:val="008C338A"/>
    <w:rsid w:val="008C3DE6"/>
    <w:rsid w:val="008C41CE"/>
    <w:rsid w:val="008C48B0"/>
    <w:rsid w:val="008C50FF"/>
    <w:rsid w:val="008C51D6"/>
    <w:rsid w:val="008C5657"/>
    <w:rsid w:val="008C5C48"/>
    <w:rsid w:val="008C6017"/>
    <w:rsid w:val="008C7AEE"/>
    <w:rsid w:val="008D00E8"/>
    <w:rsid w:val="008D0367"/>
    <w:rsid w:val="008D0A23"/>
    <w:rsid w:val="008D1563"/>
    <w:rsid w:val="008D358A"/>
    <w:rsid w:val="008D3BFA"/>
    <w:rsid w:val="008D4622"/>
    <w:rsid w:val="008D68FD"/>
    <w:rsid w:val="008D7BED"/>
    <w:rsid w:val="008E26DB"/>
    <w:rsid w:val="008E2F68"/>
    <w:rsid w:val="008E3177"/>
    <w:rsid w:val="008E39D2"/>
    <w:rsid w:val="008E4291"/>
    <w:rsid w:val="008E43EC"/>
    <w:rsid w:val="008E4898"/>
    <w:rsid w:val="008E48BF"/>
    <w:rsid w:val="008E7824"/>
    <w:rsid w:val="008F0173"/>
    <w:rsid w:val="008F031A"/>
    <w:rsid w:val="008F15EA"/>
    <w:rsid w:val="008F1DB6"/>
    <w:rsid w:val="008F1F4E"/>
    <w:rsid w:val="008F2DB4"/>
    <w:rsid w:val="008F38D0"/>
    <w:rsid w:val="008F5753"/>
    <w:rsid w:val="008F68F8"/>
    <w:rsid w:val="008F760A"/>
    <w:rsid w:val="008F7891"/>
    <w:rsid w:val="008F7FFC"/>
    <w:rsid w:val="00900423"/>
    <w:rsid w:val="009016B8"/>
    <w:rsid w:val="0090277A"/>
    <w:rsid w:val="00903449"/>
    <w:rsid w:val="00903680"/>
    <w:rsid w:val="009039AB"/>
    <w:rsid w:val="00903F52"/>
    <w:rsid w:val="00904589"/>
    <w:rsid w:val="0090459B"/>
    <w:rsid w:val="00905C9F"/>
    <w:rsid w:val="00905CD4"/>
    <w:rsid w:val="009062A9"/>
    <w:rsid w:val="00906978"/>
    <w:rsid w:val="00907A8F"/>
    <w:rsid w:val="00910CAA"/>
    <w:rsid w:val="009113E2"/>
    <w:rsid w:val="00911507"/>
    <w:rsid w:val="00911E05"/>
    <w:rsid w:val="00912EE3"/>
    <w:rsid w:val="00913162"/>
    <w:rsid w:val="009143F6"/>
    <w:rsid w:val="009144FE"/>
    <w:rsid w:val="00915FB4"/>
    <w:rsid w:val="00916915"/>
    <w:rsid w:val="00916D54"/>
    <w:rsid w:val="009171F2"/>
    <w:rsid w:val="0091739F"/>
    <w:rsid w:val="0091757D"/>
    <w:rsid w:val="00920A94"/>
    <w:rsid w:val="00920B43"/>
    <w:rsid w:val="009220B7"/>
    <w:rsid w:val="0092320E"/>
    <w:rsid w:val="0092356A"/>
    <w:rsid w:val="0092415D"/>
    <w:rsid w:val="00924161"/>
    <w:rsid w:val="00926F00"/>
    <w:rsid w:val="00930774"/>
    <w:rsid w:val="00930E26"/>
    <w:rsid w:val="00931748"/>
    <w:rsid w:val="00932128"/>
    <w:rsid w:val="00932263"/>
    <w:rsid w:val="009325D7"/>
    <w:rsid w:val="009326D9"/>
    <w:rsid w:val="00932C6E"/>
    <w:rsid w:val="0093334E"/>
    <w:rsid w:val="009335CA"/>
    <w:rsid w:val="00933C5B"/>
    <w:rsid w:val="00933CDE"/>
    <w:rsid w:val="00934BF8"/>
    <w:rsid w:val="009350F0"/>
    <w:rsid w:val="009363F5"/>
    <w:rsid w:val="00936A03"/>
    <w:rsid w:val="0093768A"/>
    <w:rsid w:val="0094061A"/>
    <w:rsid w:val="00940648"/>
    <w:rsid w:val="009411AA"/>
    <w:rsid w:val="0094163A"/>
    <w:rsid w:val="009417D3"/>
    <w:rsid w:val="00941D9B"/>
    <w:rsid w:val="0094227F"/>
    <w:rsid w:val="0094250F"/>
    <w:rsid w:val="00942DA3"/>
    <w:rsid w:val="009439B8"/>
    <w:rsid w:val="00943E34"/>
    <w:rsid w:val="00943FF6"/>
    <w:rsid w:val="009454B9"/>
    <w:rsid w:val="009469CB"/>
    <w:rsid w:val="00947326"/>
    <w:rsid w:val="0094790E"/>
    <w:rsid w:val="009517BA"/>
    <w:rsid w:val="009529D0"/>
    <w:rsid w:val="009531A5"/>
    <w:rsid w:val="0095330A"/>
    <w:rsid w:val="0095376E"/>
    <w:rsid w:val="009537DA"/>
    <w:rsid w:val="00953F90"/>
    <w:rsid w:val="00954648"/>
    <w:rsid w:val="00954A1F"/>
    <w:rsid w:val="0095642B"/>
    <w:rsid w:val="00960029"/>
    <w:rsid w:val="00960648"/>
    <w:rsid w:val="00961413"/>
    <w:rsid w:val="00961FC1"/>
    <w:rsid w:val="009624FB"/>
    <w:rsid w:val="00962FC3"/>
    <w:rsid w:val="00963493"/>
    <w:rsid w:val="009635B0"/>
    <w:rsid w:val="00963A23"/>
    <w:rsid w:val="009640C0"/>
    <w:rsid w:val="00964B42"/>
    <w:rsid w:val="009651C0"/>
    <w:rsid w:val="0096593C"/>
    <w:rsid w:val="00965C37"/>
    <w:rsid w:val="00965E79"/>
    <w:rsid w:val="00966F88"/>
    <w:rsid w:val="0096723D"/>
    <w:rsid w:val="00967703"/>
    <w:rsid w:val="00967BC8"/>
    <w:rsid w:val="00970120"/>
    <w:rsid w:val="00970B0B"/>
    <w:rsid w:val="00970FC9"/>
    <w:rsid w:val="00971467"/>
    <w:rsid w:val="00971A3A"/>
    <w:rsid w:val="00972EEF"/>
    <w:rsid w:val="009731A8"/>
    <w:rsid w:val="00973E55"/>
    <w:rsid w:val="00974652"/>
    <w:rsid w:val="009760CC"/>
    <w:rsid w:val="00977F1B"/>
    <w:rsid w:val="00980023"/>
    <w:rsid w:val="00983935"/>
    <w:rsid w:val="009849BE"/>
    <w:rsid w:val="00984DB6"/>
    <w:rsid w:val="00985203"/>
    <w:rsid w:val="00985961"/>
    <w:rsid w:val="00985A16"/>
    <w:rsid w:val="00986153"/>
    <w:rsid w:val="009863DF"/>
    <w:rsid w:val="00986775"/>
    <w:rsid w:val="00986F28"/>
    <w:rsid w:val="00987081"/>
    <w:rsid w:val="00987B81"/>
    <w:rsid w:val="00990411"/>
    <w:rsid w:val="009907AD"/>
    <w:rsid w:val="009918C7"/>
    <w:rsid w:val="00991DDE"/>
    <w:rsid w:val="0099238D"/>
    <w:rsid w:val="009923AD"/>
    <w:rsid w:val="00992A72"/>
    <w:rsid w:val="00992E0F"/>
    <w:rsid w:val="0099357C"/>
    <w:rsid w:val="00993693"/>
    <w:rsid w:val="00993AF1"/>
    <w:rsid w:val="0099468C"/>
    <w:rsid w:val="00994881"/>
    <w:rsid w:val="00994B9E"/>
    <w:rsid w:val="00994E66"/>
    <w:rsid w:val="00995096"/>
    <w:rsid w:val="009950A2"/>
    <w:rsid w:val="0099532F"/>
    <w:rsid w:val="00996874"/>
    <w:rsid w:val="009A0D7A"/>
    <w:rsid w:val="009A2164"/>
    <w:rsid w:val="009A281E"/>
    <w:rsid w:val="009A4B99"/>
    <w:rsid w:val="009A4FB4"/>
    <w:rsid w:val="009A5CAC"/>
    <w:rsid w:val="009A6F7D"/>
    <w:rsid w:val="009A742C"/>
    <w:rsid w:val="009A7735"/>
    <w:rsid w:val="009B089D"/>
    <w:rsid w:val="009B1775"/>
    <w:rsid w:val="009B2BDA"/>
    <w:rsid w:val="009B3949"/>
    <w:rsid w:val="009B3F81"/>
    <w:rsid w:val="009B44CB"/>
    <w:rsid w:val="009B4E31"/>
    <w:rsid w:val="009B4F0C"/>
    <w:rsid w:val="009B5449"/>
    <w:rsid w:val="009B54D3"/>
    <w:rsid w:val="009B61AE"/>
    <w:rsid w:val="009B75DC"/>
    <w:rsid w:val="009B771F"/>
    <w:rsid w:val="009C0135"/>
    <w:rsid w:val="009C140F"/>
    <w:rsid w:val="009C1B55"/>
    <w:rsid w:val="009C1C09"/>
    <w:rsid w:val="009C1DFA"/>
    <w:rsid w:val="009C3297"/>
    <w:rsid w:val="009C43A0"/>
    <w:rsid w:val="009C53E7"/>
    <w:rsid w:val="009C5E50"/>
    <w:rsid w:val="009C62F8"/>
    <w:rsid w:val="009C6BCB"/>
    <w:rsid w:val="009C6D02"/>
    <w:rsid w:val="009C7710"/>
    <w:rsid w:val="009C7DA0"/>
    <w:rsid w:val="009D0550"/>
    <w:rsid w:val="009D17FD"/>
    <w:rsid w:val="009D1C4C"/>
    <w:rsid w:val="009D2DF2"/>
    <w:rsid w:val="009D3662"/>
    <w:rsid w:val="009D39A9"/>
    <w:rsid w:val="009D43F2"/>
    <w:rsid w:val="009D6112"/>
    <w:rsid w:val="009D6C68"/>
    <w:rsid w:val="009D6EC7"/>
    <w:rsid w:val="009D7A32"/>
    <w:rsid w:val="009E0C6B"/>
    <w:rsid w:val="009E243E"/>
    <w:rsid w:val="009E2451"/>
    <w:rsid w:val="009E25D3"/>
    <w:rsid w:val="009E282D"/>
    <w:rsid w:val="009E29E6"/>
    <w:rsid w:val="009E30F8"/>
    <w:rsid w:val="009E3E54"/>
    <w:rsid w:val="009E4574"/>
    <w:rsid w:val="009E5707"/>
    <w:rsid w:val="009E66DA"/>
    <w:rsid w:val="009E6C53"/>
    <w:rsid w:val="009E7591"/>
    <w:rsid w:val="009E769D"/>
    <w:rsid w:val="009E79F6"/>
    <w:rsid w:val="009F0049"/>
    <w:rsid w:val="009F03BF"/>
    <w:rsid w:val="009F2F63"/>
    <w:rsid w:val="009F3B44"/>
    <w:rsid w:val="009F4633"/>
    <w:rsid w:val="009F5116"/>
    <w:rsid w:val="009F59BC"/>
    <w:rsid w:val="009F5B64"/>
    <w:rsid w:val="009F6E2D"/>
    <w:rsid w:val="009F731A"/>
    <w:rsid w:val="009F77EB"/>
    <w:rsid w:val="009F7AD2"/>
    <w:rsid w:val="00A00592"/>
    <w:rsid w:val="00A00F4A"/>
    <w:rsid w:val="00A00FDF"/>
    <w:rsid w:val="00A012EA"/>
    <w:rsid w:val="00A02105"/>
    <w:rsid w:val="00A02288"/>
    <w:rsid w:val="00A035E5"/>
    <w:rsid w:val="00A03613"/>
    <w:rsid w:val="00A0385E"/>
    <w:rsid w:val="00A04A8B"/>
    <w:rsid w:val="00A04F75"/>
    <w:rsid w:val="00A05C82"/>
    <w:rsid w:val="00A06603"/>
    <w:rsid w:val="00A06847"/>
    <w:rsid w:val="00A10195"/>
    <w:rsid w:val="00A107FE"/>
    <w:rsid w:val="00A117CB"/>
    <w:rsid w:val="00A12758"/>
    <w:rsid w:val="00A12BB3"/>
    <w:rsid w:val="00A13122"/>
    <w:rsid w:val="00A131B3"/>
    <w:rsid w:val="00A135EA"/>
    <w:rsid w:val="00A13DB6"/>
    <w:rsid w:val="00A14150"/>
    <w:rsid w:val="00A14651"/>
    <w:rsid w:val="00A14736"/>
    <w:rsid w:val="00A14E5C"/>
    <w:rsid w:val="00A14F43"/>
    <w:rsid w:val="00A15ACB"/>
    <w:rsid w:val="00A15F95"/>
    <w:rsid w:val="00A160CD"/>
    <w:rsid w:val="00A163CE"/>
    <w:rsid w:val="00A170A1"/>
    <w:rsid w:val="00A1711F"/>
    <w:rsid w:val="00A172FD"/>
    <w:rsid w:val="00A17EA2"/>
    <w:rsid w:val="00A218F7"/>
    <w:rsid w:val="00A2198F"/>
    <w:rsid w:val="00A21BA8"/>
    <w:rsid w:val="00A21E4E"/>
    <w:rsid w:val="00A2206B"/>
    <w:rsid w:val="00A221C1"/>
    <w:rsid w:val="00A238D9"/>
    <w:rsid w:val="00A24063"/>
    <w:rsid w:val="00A24839"/>
    <w:rsid w:val="00A25AEC"/>
    <w:rsid w:val="00A25AFA"/>
    <w:rsid w:val="00A25CA5"/>
    <w:rsid w:val="00A25D14"/>
    <w:rsid w:val="00A25D29"/>
    <w:rsid w:val="00A26C4A"/>
    <w:rsid w:val="00A27765"/>
    <w:rsid w:val="00A27D6B"/>
    <w:rsid w:val="00A3072E"/>
    <w:rsid w:val="00A31001"/>
    <w:rsid w:val="00A319D6"/>
    <w:rsid w:val="00A32298"/>
    <w:rsid w:val="00A32958"/>
    <w:rsid w:val="00A32C12"/>
    <w:rsid w:val="00A3386E"/>
    <w:rsid w:val="00A341F8"/>
    <w:rsid w:val="00A359FD"/>
    <w:rsid w:val="00A35CC6"/>
    <w:rsid w:val="00A3630A"/>
    <w:rsid w:val="00A400F7"/>
    <w:rsid w:val="00A410AD"/>
    <w:rsid w:val="00A416D7"/>
    <w:rsid w:val="00A418CA"/>
    <w:rsid w:val="00A42756"/>
    <w:rsid w:val="00A4290C"/>
    <w:rsid w:val="00A42AA8"/>
    <w:rsid w:val="00A452BA"/>
    <w:rsid w:val="00A45589"/>
    <w:rsid w:val="00A455E7"/>
    <w:rsid w:val="00A456A2"/>
    <w:rsid w:val="00A458C5"/>
    <w:rsid w:val="00A469FB"/>
    <w:rsid w:val="00A4750D"/>
    <w:rsid w:val="00A5006D"/>
    <w:rsid w:val="00A51088"/>
    <w:rsid w:val="00A52E09"/>
    <w:rsid w:val="00A53465"/>
    <w:rsid w:val="00A53F25"/>
    <w:rsid w:val="00A54B79"/>
    <w:rsid w:val="00A552D8"/>
    <w:rsid w:val="00A5540E"/>
    <w:rsid w:val="00A559A2"/>
    <w:rsid w:val="00A561A7"/>
    <w:rsid w:val="00A574E5"/>
    <w:rsid w:val="00A57B1D"/>
    <w:rsid w:val="00A60F70"/>
    <w:rsid w:val="00A63206"/>
    <w:rsid w:val="00A63C5C"/>
    <w:rsid w:val="00A63D43"/>
    <w:rsid w:val="00A63FCE"/>
    <w:rsid w:val="00A6584E"/>
    <w:rsid w:val="00A6588F"/>
    <w:rsid w:val="00A660B8"/>
    <w:rsid w:val="00A67833"/>
    <w:rsid w:val="00A67CB4"/>
    <w:rsid w:val="00A70D96"/>
    <w:rsid w:val="00A722EB"/>
    <w:rsid w:val="00A728BC"/>
    <w:rsid w:val="00A72F3C"/>
    <w:rsid w:val="00A7309D"/>
    <w:rsid w:val="00A737BC"/>
    <w:rsid w:val="00A73AD2"/>
    <w:rsid w:val="00A74274"/>
    <w:rsid w:val="00A7542C"/>
    <w:rsid w:val="00A8052A"/>
    <w:rsid w:val="00A80A09"/>
    <w:rsid w:val="00A81467"/>
    <w:rsid w:val="00A83A85"/>
    <w:rsid w:val="00A83AD0"/>
    <w:rsid w:val="00A84502"/>
    <w:rsid w:val="00A84861"/>
    <w:rsid w:val="00A84DBD"/>
    <w:rsid w:val="00A858DF"/>
    <w:rsid w:val="00A85AB0"/>
    <w:rsid w:val="00A86171"/>
    <w:rsid w:val="00A864EC"/>
    <w:rsid w:val="00A86CFB"/>
    <w:rsid w:val="00A90C78"/>
    <w:rsid w:val="00A91BA2"/>
    <w:rsid w:val="00A92ED8"/>
    <w:rsid w:val="00A93DF1"/>
    <w:rsid w:val="00A93F4A"/>
    <w:rsid w:val="00A946F1"/>
    <w:rsid w:val="00A94C52"/>
    <w:rsid w:val="00A95C2E"/>
    <w:rsid w:val="00A95D4A"/>
    <w:rsid w:val="00AA076B"/>
    <w:rsid w:val="00AA07A2"/>
    <w:rsid w:val="00AA0CB9"/>
    <w:rsid w:val="00AA0E81"/>
    <w:rsid w:val="00AA0EBF"/>
    <w:rsid w:val="00AA1D84"/>
    <w:rsid w:val="00AA2180"/>
    <w:rsid w:val="00AA2889"/>
    <w:rsid w:val="00AA37CD"/>
    <w:rsid w:val="00AA558E"/>
    <w:rsid w:val="00AA5992"/>
    <w:rsid w:val="00AA61A3"/>
    <w:rsid w:val="00AA6A9D"/>
    <w:rsid w:val="00AA73F7"/>
    <w:rsid w:val="00AA7A37"/>
    <w:rsid w:val="00AB151E"/>
    <w:rsid w:val="00AB20CD"/>
    <w:rsid w:val="00AB2D3A"/>
    <w:rsid w:val="00AB3971"/>
    <w:rsid w:val="00AB4DAE"/>
    <w:rsid w:val="00AB4FD0"/>
    <w:rsid w:val="00AB5FFD"/>
    <w:rsid w:val="00AB67FB"/>
    <w:rsid w:val="00AB79EC"/>
    <w:rsid w:val="00AB7DAE"/>
    <w:rsid w:val="00AC1BAB"/>
    <w:rsid w:val="00AC22AA"/>
    <w:rsid w:val="00AC3A5F"/>
    <w:rsid w:val="00AC6317"/>
    <w:rsid w:val="00AC6518"/>
    <w:rsid w:val="00AC77B0"/>
    <w:rsid w:val="00AC7CD5"/>
    <w:rsid w:val="00AD1ADE"/>
    <w:rsid w:val="00AD1EA4"/>
    <w:rsid w:val="00AD2279"/>
    <w:rsid w:val="00AD24CD"/>
    <w:rsid w:val="00AD25A3"/>
    <w:rsid w:val="00AD3378"/>
    <w:rsid w:val="00AD3953"/>
    <w:rsid w:val="00AD40AF"/>
    <w:rsid w:val="00AD5C34"/>
    <w:rsid w:val="00AD602E"/>
    <w:rsid w:val="00AD6294"/>
    <w:rsid w:val="00AD664F"/>
    <w:rsid w:val="00AD78CD"/>
    <w:rsid w:val="00AD7B67"/>
    <w:rsid w:val="00AE0E2C"/>
    <w:rsid w:val="00AE1BA9"/>
    <w:rsid w:val="00AE1CA0"/>
    <w:rsid w:val="00AE2BB3"/>
    <w:rsid w:val="00AE31B9"/>
    <w:rsid w:val="00AE372F"/>
    <w:rsid w:val="00AE4E85"/>
    <w:rsid w:val="00AE5026"/>
    <w:rsid w:val="00AE54B2"/>
    <w:rsid w:val="00AE5DDB"/>
    <w:rsid w:val="00AE6AB2"/>
    <w:rsid w:val="00AF0DC0"/>
    <w:rsid w:val="00AF1798"/>
    <w:rsid w:val="00AF1B62"/>
    <w:rsid w:val="00AF1E4C"/>
    <w:rsid w:val="00AF2342"/>
    <w:rsid w:val="00AF2553"/>
    <w:rsid w:val="00AF3148"/>
    <w:rsid w:val="00AF40F9"/>
    <w:rsid w:val="00AF4936"/>
    <w:rsid w:val="00AF58E1"/>
    <w:rsid w:val="00AF5EC1"/>
    <w:rsid w:val="00AF7E3A"/>
    <w:rsid w:val="00B00483"/>
    <w:rsid w:val="00B008CB"/>
    <w:rsid w:val="00B00BFD"/>
    <w:rsid w:val="00B01ED5"/>
    <w:rsid w:val="00B026AB"/>
    <w:rsid w:val="00B03503"/>
    <w:rsid w:val="00B04322"/>
    <w:rsid w:val="00B0548E"/>
    <w:rsid w:val="00B05EA0"/>
    <w:rsid w:val="00B0653F"/>
    <w:rsid w:val="00B06B8F"/>
    <w:rsid w:val="00B078F1"/>
    <w:rsid w:val="00B07F72"/>
    <w:rsid w:val="00B100D0"/>
    <w:rsid w:val="00B1041D"/>
    <w:rsid w:val="00B10DC0"/>
    <w:rsid w:val="00B12963"/>
    <w:rsid w:val="00B12A19"/>
    <w:rsid w:val="00B12E0F"/>
    <w:rsid w:val="00B12E51"/>
    <w:rsid w:val="00B15000"/>
    <w:rsid w:val="00B1544A"/>
    <w:rsid w:val="00B15701"/>
    <w:rsid w:val="00B157CA"/>
    <w:rsid w:val="00B1598E"/>
    <w:rsid w:val="00B159E0"/>
    <w:rsid w:val="00B20706"/>
    <w:rsid w:val="00B21134"/>
    <w:rsid w:val="00B21F58"/>
    <w:rsid w:val="00B22A1C"/>
    <w:rsid w:val="00B23DE4"/>
    <w:rsid w:val="00B258FE"/>
    <w:rsid w:val="00B25DB6"/>
    <w:rsid w:val="00B27212"/>
    <w:rsid w:val="00B303ED"/>
    <w:rsid w:val="00B30E43"/>
    <w:rsid w:val="00B31BF4"/>
    <w:rsid w:val="00B32F0B"/>
    <w:rsid w:val="00B337D9"/>
    <w:rsid w:val="00B35184"/>
    <w:rsid w:val="00B35412"/>
    <w:rsid w:val="00B35C37"/>
    <w:rsid w:val="00B371F9"/>
    <w:rsid w:val="00B378B9"/>
    <w:rsid w:val="00B40919"/>
    <w:rsid w:val="00B41282"/>
    <w:rsid w:val="00B41572"/>
    <w:rsid w:val="00B41937"/>
    <w:rsid w:val="00B43B5D"/>
    <w:rsid w:val="00B44825"/>
    <w:rsid w:val="00B44AAF"/>
    <w:rsid w:val="00B457A8"/>
    <w:rsid w:val="00B460A6"/>
    <w:rsid w:val="00B46CEA"/>
    <w:rsid w:val="00B5045D"/>
    <w:rsid w:val="00B50EA1"/>
    <w:rsid w:val="00B510AB"/>
    <w:rsid w:val="00B52313"/>
    <w:rsid w:val="00B533F4"/>
    <w:rsid w:val="00B549BC"/>
    <w:rsid w:val="00B557F4"/>
    <w:rsid w:val="00B56624"/>
    <w:rsid w:val="00B57056"/>
    <w:rsid w:val="00B5722A"/>
    <w:rsid w:val="00B57E70"/>
    <w:rsid w:val="00B60929"/>
    <w:rsid w:val="00B60F13"/>
    <w:rsid w:val="00B61041"/>
    <w:rsid w:val="00B6194F"/>
    <w:rsid w:val="00B625DD"/>
    <w:rsid w:val="00B62FD3"/>
    <w:rsid w:val="00B63545"/>
    <w:rsid w:val="00B6387A"/>
    <w:rsid w:val="00B6521D"/>
    <w:rsid w:val="00B65B4B"/>
    <w:rsid w:val="00B65CC6"/>
    <w:rsid w:val="00B66A89"/>
    <w:rsid w:val="00B708CC"/>
    <w:rsid w:val="00B7116F"/>
    <w:rsid w:val="00B7218C"/>
    <w:rsid w:val="00B73F61"/>
    <w:rsid w:val="00B7459F"/>
    <w:rsid w:val="00B74ADC"/>
    <w:rsid w:val="00B75255"/>
    <w:rsid w:val="00B75627"/>
    <w:rsid w:val="00B76E50"/>
    <w:rsid w:val="00B77142"/>
    <w:rsid w:val="00B779C4"/>
    <w:rsid w:val="00B77BDB"/>
    <w:rsid w:val="00B8145D"/>
    <w:rsid w:val="00B83B2D"/>
    <w:rsid w:val="00B83F11"/>
    <w:rsid w:val="00B86A71"/>
    <w:rsid w:val="00B86F9B"/>
    <w:rsid w:val="00B901A2"/>
    <w:rsid w:val="00B920E1"/>
    <w:rsid w:val="00B9276D"/>
    <w:rsid w:val="00B92D9A"/>
    <w:rsid w:val="00B93056"/>
    <w:rsid w:val="00B9325C"/>
    <w:rsid w:val="00B939B3"/>
    <w:rsid w:val="00B93BA7"/>
    <w:rsid w:val="00B945ED"/>
    <w:rsid w:val="00B9477A"/>
    <w:rsid w:val="00B9506F"/>
    <w:rsid w:val="00B97092"/>
    <w:rsid w:val="00B97F0B"/>
    <w:rsid w:val="00BA07CD"/>
    <w:rsid w:val="00BA0928"/>
    <w:rsid w:val="00BA099B"/>
    <w:rsid w:val="00BA0FA7"/>
    <w:rsid w:val="00BA17CB"/>
    <w:rsid w:val="00BA17DB"/>
    <w:rsid w:val="00BA19E4"/>
    <w:rsid w:val="00BA2056"/>
    <w:rsid w:val="00BA2F7A"/>
    <w:rsid w:val="00BA343A"/>
    <w:rsid w:val="00BA393A"/>
    <w:rsid w:val="00BA3B4A"/>
    <w:rsid w:val="00BA3D22"/>
    <w:rsid w:val="00BA4C3F"/>
    <w:rsid w:val="00BA5561"/>
    <w:rsid w:val="00BA5AB7"/>
    <w:rsid w:val="00BA5F36"/>
    <w:rsid w:val="00BA5FBC"/>
    <w:rsid w:val="00BA68AF"/>
    <w:rsid w:val="00BA7054"/>
    <w:rsid w:val="00BA7191"/>
    <w:rsid w:val="00BA7671"/>
    <w:rsid w:val="00BB0AD9"/>
    <w:rsid w:val="00BB0B01"/>
    <w:rsid w:val="00BB1FB2"/>
    <w:rsid w:val="00BB2768"/>
    <w:rsid w:val="00BB28FE"/>
    <w:rsid w:val="00BB3551"/>
    <w:rsid w:val="00BB35DA"/>
    <w:rsid w:val="00BB364F"/>
    <w:rsid w:val="00BB4A47"/>
    <w:rsid w:val="00BB5BFE"/>
    <w:rsid w:val="00BB63D3"/>
    <w:rsid w:val="00BB65A2"/>
    <w:rsid w:val="00BB6AED"/>
    <w:rsid w:val="00BB77C4"/>
    <w:rsid w:val="00BB7A0B"/>
    <w:rsid w:val="00BB7A37"/>
    <w:rsid w:val="00BB7BD5"/>
    <w:rsid w:val="00BC0473"/>
    <w:rsid w:val="00BC0972"/>
    <w:rsid w:val="00BC1558"/>
    <w:rsid w:val="00BC20B9"/>
    <w:rsid w:val="00BC234E"/>
    <w:rsid w:val="00BC2912"/>
    <w:rsid w:val="00BC3294"/>
    <w:rsid w:val="00BC39AF"/>
    <w:rsid w:val="00BC432C"/>
    <w:rsid w:val="00BC43D0"/>
    <w:rsid w:val="00BC4A9E"/>
    <w:rsid w:val="00BC58B3"/>
    <w:rsid w:val="00BC77A6"/>
    <w:rsid w:val="00BC7871"/>
    <w:rsid w:val="00BD0AD9"/>
    <w:rsid w:val="00BD1102"/>
    <w:rsid w:val="00BD28AA"/>
    <w:rsid w:val="00BD46F5"/>
    <w:rsid w:val="00BD4C2D"/>
    <w:rsid w:val="00BD731B"/>
    <w:rsid w:val="00BE0532"/>
    <w:rsid w:val="00BE0FE5"/>
    <w:rsid w:val="00BE12D3"/>
    <w:rsid w:val="00BE141B"/>
    <w:rsid w:val="00BE15C0"/>
    <w:rsid w:val="00BE391E"/>
    <w:rsid w:val="00BE520B"/>
    <w:rsid w:val="00BE5CA9"/>
    <w:rsid w:val="00BF0188"/>
    <w:rsid w:val="00BF03A4"/>
    <w:rsid w:val="00BF0E05"/>
    <w:rsid w:val="00BF1709"/>
    <w:rsid w:val="00BF1749"/>
    <w:rsid w:val="00BF341B"/>
    <w:rsid w:val="00BF357F"/>
    <w:rsid w:val="00BF365A"/>
    <w:rsid w:val="00BF39B8"/>
    <w:rsid w:val="00BF3ABC"/>
    <w:rsid w:val="00BF48EE"/>
    <w:rsid w:val="00BF6599"/>
    <w:rsid w:val="00BF65D0"/>
    <w:rsid w:val="00C00F06"/>
    <w:rsid w:val="00C01BC3"/>
    <w:rsid w:val="00C02607"/>
    <w:rsid w:val="00C031FD"/>
    <w:rsid w:val="00C0369F"/>
    <w:rsid w:val="00C04716"/>
    <w:rsid w:val="00C047A4"/>
    <w:rsid w:val="00C04C15"/>
    <w:rsid w:val="00C065F7"/>
    <w:rsid w:val="00C0681C"/>
    <w:rsid w:val="00C06828"/>
    <w:rsid w:val="00C073E1"/>
    <w:rsid w:val="00C07463"/>
    <w:rsid w:val="00C07758"/>
    <w:rsid w:val="00C07E83"/>
    <w:rsid w:val="00C101FB"/>
    <w:rsid w:val="00C10443"/>
    <w:rsid w:val="00C10783"/>
    <w:rsid w:val="00C112CC"/>
    <w:rsid w:val="00C12072"/>
    <w:rsid w:val="00C1208C"/>
    <w:rsid w:val="00C12BD1"/>
    <w:rsid w:val="00C143B2"/>
    <w:rsid w:val="00C1443A"/>
    <w:rsid w:val="00C14E88"/>
    <w:rsid w:val="00C15639"/>
    <w:rsid w:val="00C15AC9"/>
    <w:rsid w:val="00C1715B"/>
    <w:rsid w:val="00C17AC7"/>
    <w:rsid w:val="00C20774"/>
    <w:rsid w:val="00C208D3"/>
    <w:rsid w:val="00C22BBC"/>
    <w:rsid w:val="00C22D42"/>
    <w:rsid w:val="00C2362F"/>
    <w:rsid w:val="00C24259"/>
    <w:rsid w:val="00C24732"/>
    <w:rsid w:val="00C24B8E"/>
    <w:rsid w:val="00C25D29"/>
    <w:rsid w:val="00C26049"/>
    <w:rsid w:val="00C26C19"/>
    <w:rsid w:val="00C27914"/>
    <w:rsid w:val="00C304C5"/>
    <w:rsid w:val="00C309CB"/>
    <w:rsid w:val="00C31B24"/>
    <w:rsid w:val="00C32277"/>
    <w:rsid w:val="00C3280E"/>
    <w:rsid w:val="00C333B7"/>
    <w:rsid w:val="00C33634"/>
    <w:rsid w:val="00C337ED"/>
    <w:rsid w:val="00C34D2B"/>
    <w:rsid w:val="00C35A58"/>
    <w:rsid w:val="00C3669E"/>
    <w:rsid w:val="00C3760A"/>
    <w:rsid w:val="00C41BB5"/>
    <w:rsid w:val="00C425D8"/>
    <w:rsid w:val="00C42DF6"/>
    <w:rsid w:val="00C43F44"/>
    <w:rsid w:val="00C446D5"/>
    <w:rsid w:val="00C4509E"/>
    <w:rsid w:val="00C47135"/>
    <w:rsid w:val="00C47899"/>
    <w:rsid w:val="00C515D5"/>
    <w:rsid w:val="00C518F7"/>
    <w:rsid w:val="00C53C7A"/>
    <w:rsid w:val="00C53E2A"/>
    <w:rsid w:val="00C53F9C"/>
    <w:rsid w:val="00C54395"/>
    <w:rsid w:val="00C54737"/>
    <w:rsid w:val="00C54DD3"/>
    <w:rsid w:val="00C55CC2"/>
    <w:rsid w:val="00C55D84"/>
    <w:rsid w:val="00C56506"/>
    <w:rsid w:val="00C56B5F"/>
    <w:rsid w:val="00C57B9A"/>
    <w:rsid w:val="00C61BD6"/>
    <w:rsid w:val="00C61F42"/>
    <w:rsid w:val="00C62B32"/>
    <w:rsid w:val="00C631F8"/>
    <w:rsid w:val="00C63C3D"/>
    <w:rsid w:val="00C645A3"/>
    <w:rsid w:val="00C6487A"/>
    <w:rsid w:val="00C65684"/>
    <w:rsid w:val="00C6618E"/>
    <w:rsid w:val="00C70450"/>
    <w:rsid w:val="00C72762"/>
    <w:rsid w:val="00C72D69"/>
    <w:rsid w:val="00C7387F"/>
    <w:rsid w:val="00C73EA4"/>
    <w:rsid w:val="00C745B4"/>
    <w:rsid w:val="00C749BC"/>
    <w:rsid w:val="00C74DA6"/>
    <w:rsid w:val="00C74FDD"/>
    <w:rsid w:val="00C772CF"/>
    <w:rsid w:val="00C773DF"/>
    <w:rsid w:val="00C77B4B"/>
    <w:rsid w:val="00C806BA"/>
    <w:rsid w:val="00C8101F"/>
    <w:rsid w:val="00C824BC"/>
    <w:rsid w:val="00C82A80"/>
    <w:rsid w:val="00C830C8"/>
    <w:rsid w:val="00C84383"/>
    <w:rsid w:val="00C85359"/>
    <w:rsid w:val="00C8570D"/>
    <w:rsid w:val="00C86940"/>
    <w:rsid w:val="00C86FC9"/>
    <w:rsid w:val="00C87F84"/>
    <w:rsid w:val="00C90816"/>
    <w:rsid w:val="00C9095E"/>
    <w:rsid w:val="00C928C1"/>
    <w:rsid w:val="00C9333B"/>
    <w:rsid w:val="00C93813"/>
    <w:rsid w:val="00C93A85"/>
    <w:rsid w:val="00C941A4"/>
    <w:rsid w:val="00C942E2"/>
    <w:rsid w:val="00C943ED"/>
    <w:rsid w:val="00C95E53"/>
    <w:rsid w:val="00C97CC4"/>
    <w:rsid w:val="00CA1D16"/>
    <w:rsid w:val="00CA208B"/>
    <w:rsid w:val="00CA26D5"/>
    <w:rsid w:val="00CA2A77"/>
    <w:rsid w:val="00CA2BA1"/>
    <w:rsid w:val="00CA3187"/>
    <w:rsid w:val="00CA58CF"/>
    <w:rsid w:val="00CA5C91"/>
    <w:rsid w:val="00CA63C3"/>
    <w:rsid w:val="00CA6A18"/>
    <w:rsid w:val="00CA6D43"/>
    <w:rsid w:val="00CA6E7D"/>
    <w:rsid w:val="00CA7792"/>
    <w:rsid w:val="00CB0076"/>
    <w:rsid w:val="00CB02A8"/>
    <w:rsid w:val="00CB0CA5"/>
    <w:rsid w:val="00CB110F"/>
    <w:rsid w:val="00CB1679"/>
    <w:rsid w:val="00CB19B4"/>
    <w:rsid w:val="00CB1A2D"/>
    <w:rsid w:val="00CB2E41"/>
    <w:rsid w:val="00CB3A33"/>
    <w:rsid w:val="00CB5777"/>
    <w:rsid w:val="00CB5A9D"/>
    <w:rsid w:val="00CB5AE9"/>
    <w:rsid w:val="00CB5E52"/>
    <w:rsid w:val="00CB6C6F"/>
    <w:rsid w:val="00CB7016"/>
    <w:rsid w:val="00CB733C"/>
    <w:rsid w:val="00CC0C5B"/>
    <w:rsid w:val="00CC0E5E"/>
    <w:rsid w:val="00CC1276"/>
    <w:rsid w:val="00CC1277"/>
    <w:rsid w:val="00CC13DE"/>
    <w:rsid w:val="00CC240F"/>
    <w:rsid w:val="00CC30EB"/>
    <w:rsid w:val="00CC45BE"/>
    <w:rsid w:val="00CC50FB"/>
    <w:rsid w:val="00CC54DE"/>
    <w:rsid w:val="00CC5D52"/>
    <w:rsid w:val="00CC6666"/>
    <w:rsid w:val="00CC6B50"/>
    <w:rsid w:val="00CC6DF3"/>
    <w:rsid w:val="00CC7CB3"/>
    <w:rsid w:val="00CD0543"/>
    <w:rsid w:val="00CD2EAB"/>
    <w:rsid w:val="00CD3199"/>
    <w:rsid w:val="00CD4597"/>
    <w:rsid w:val="00CD543C"/>
    <w:rsid w:val="00CD5B88"/>
    <w:rsid w:val="00CD6B7F"/>
    <w:rsid w:val="00CD7241"/>
    <w:rsid w:val="00CE034D"/>
    <w:rsid w:val="00CE15CB"/>
    <w:rsid w:val="00CE1BD9"/>
    <w:rsid w:val="00CE2CDF"/>
    <w:rsid w:val="00CE3539"/>
    <w:rsid w:val="00CE36CE"/>
    <w:rsid w:val="00CE3C1A"/>
    <w:rsid w:val="00CE4A27"/>
    <w:rsid w:val="00CE57C5"/>
    <w:rsid w:val="00CE649D"/>
    <w:rsid w:val="00CE6BD6"/>
    <w:rsid w:val="00CE70CC"/>
    <w:rsid w:val="00CF0187"/>
    <w:rsid w:val="00CF1F1D"/>
    <w:rsid w:val="00CF326B"/>
    <w:rsid w:val="00CF4DBB"/>
    <w:rsid w:val="00CF6735"/>
    <w:rsid w:val="00D00373"/>
    <w:rsid w:val="00D008C2"/>
    <w:rsid w:val="00D00995"/>
    <w:rsid w:val="00D00ED3"/>
    <w:rsid w:val="00D022C3"/>
    <w:rsid w:val="00D02710"/>
    <w:rsid w:val="00D02A2C"/>
    <w:rsid w:val="00D040BF"/>
    <w:rsid w:val="00D05647"/>
    <w:rsid w:val="00D058CA"/>
    <w:rsid w:val="00D0789E"/>
    <w:rsid w:val="00D10680"/>
    <w:rsid w:val="00D10873"/>
    <w:rsid w:val="00D11B48"/>
    <w:rsid w:val="00D11CE5"/>
    <w:rsid w:val="00D135CB"/>
    <w:rsid w:val="00D139DB"/>
    <w:rsid w:val="00D14492"/>
    <w:rsid w:val="00D14A0C"/>
    <w:rsid w:val="00D14B98"/>
    <w:rsid w:val="00D14D09"/>
    <w:rsid w:val="00D156F5"/>
    <w:rsid w:val="00D159F3"/>
    <w:rsid w:val="00D16608"/>
    <w:rsid w:val="00D1682C"/>
    <w:rsid w:val="00D16F23"/>
    <w:rsid w:val="00D17526"/>
    <w:rsid w:val="00D17B9D"/>
    <w:rsid w:val="00D17F33"/>
    <w:rsid w:val="00D17FAC"/>
    <w:rsid w:val="00D20553"/>
    <w:rsid w:val="00D20DE4"/>
    <w:rsid w:val="00D21C0A"/>
    <w:rsid w:val="00D22227"/>
    <w:rsid w:val="00D26C37"/>
    <w:rsid w:val="00D27213"/>
    <w:rsid w:val="00D272FD"/>
    <w:rsid w:val="00D273F4"/>
    <w:rsid w:val="00D27C4B"/>
    <w:rsid w:val="00D30AAB"/>
    <w:rsid w:val="00D30BB8"/>
    <w:rsid w:val="00D30FEB"/>
    <w:rsid w:val="00D3141F"/>
    <w:rsid w:val="00D32556"/>
    <w:rsid w:val="00D3293B"/>
    <w:rsid w:val="00D34200"/>
    <w:rsid w:val="00D342F7"/>
    <w:rsid w:val="00D3503D"/>
    <w:rsid w:val="00D3523F"/>
    <w:rsid w:val="00D35300"/>
    <w:rsid w:val="00D37841"/>
    <w:rsid w:val="00D42482"/>
    <w:rsid w:val="00D42ABD"/>
    <w:rsid w:val="00D42E0B"/>
    <w:rsid w:val="00D43C09"/>
    <w:rsid w:val="00D4467E"/>
    <w:rsid w:val="00D44B9C"/>
    <w:rsid w:val="00D452AE"/>
    <w:rsid w:val="00D456CA"/>
    <w:rsid w:val="00D45F47"/>
    <w:rsid w:val="00D47728"/>
    <w:rsid w:val="00D479D8"/>
    <w:rsid w:val="00D501D3"/>
    <w:rsid w:val="00D50984"/>
    <w:rsid w:val="00D512B3"/>
    <w:rsid w:val="00D51AA4"/>
    <w:rsid w:val="00D51AA7"/>
    <w:rsid w:val="00D51DAB"/>
    <w:rsid w:val="00D52C59"/>
    <w:rsid w:val="00D52D4C"/>
    <w:rsid w:val="00D544EB"/>
    <w:rsid w:val="00D54557"/>
    <w:rsid w:val="00D5577C"/>
    <w:rsid w:val="00D56061"/>
    <w:rsid w:val="00D569A8"/>
    <w:rsid w:val="00D57773"/>
    <w:rsid w:val="00D57C82"/>
    <w:rsid w:val="00D57E69"/>
    <w:rsid w:val="00D60B53"/>
    <w:rsid w:val="00D60ED2"/>
    <w:rsid w:val="00D60EDF"/>
    <w:rsid w:val="00D610BE"/>
    <w:rsid w:val="00D62A01"/>
    <w:rsid w:val="00D63672"/>
    <w:rsid w:val="00D642B0"/>
    <w:rsid w:val="00D643A3"/>
    <w:rsid w:val="00D64592"/>
    <w:rsid w:val="00D64D71"/>
    <w:rsid w:val="00D653EE"/>
    <w:rsid w:val="00D65F67"/>
    <w:rsid w:val="00D66100"/>
    <w:rsid w:val="00D7006E"/>
    <w:rsid w:val="00D72B29"/>
    <w:rsid w:val="00D72CEE"/>
    <w:rsid w:val="00D741A7"/>
    <w:rsid w:val="00D772FB"/>
    <w:rsid w:val="00D77820"/>
    <w:rsid w:val="00D8201D"/>
    <w:rsid w:val="00D823D9"/>
    <w:rsid w:val="00D83002"/>
    <w:rsid w:val="00D8389D"/>
    <w:rsid w:val="00D8523E"/>
    <w:rsid w:val="00D85AFF"/>
    <w:rsid w:val="00D86616"/>
    <w:rsid w:val="00D87C6E"/>
    <w:rsid w:val="00D90E69"/>
    <w:rsid w:val="00D91C99"/>
    <w:rsid w:val="00D92D17"/>
    <w:rsid w:val="00D95B5B"/>
    <w:rsid w:val="00D95CD4"/>
    <w:rsid w:val="00D95E89"/>
    <w:rsid w:val="00D973BA"/>
    <w:rsid w:val="00D979E3"/>
    <w:rsid w:val="00D97C51"/>
    <w:rsid w:val="00DA012B"/>
    <w:rsid w:val="00DA0AEB"/>
    <w:rsid w:val="00DA0F53"/>
    <w:rsid w:val="00DA1354"/>
    <w:rsid w:val="00DA1431"/>
    <w:rsid w:val="00DA1CA2"/>
    <w:rsid w:val="00DA298A"/>
    <w:rsid w:val="00DA2E3F"/>
    <w:rsid w:val="00DA3327"/>
    <w:rsid w:val="00DA52CB"/>
    <w:rsid w:val="00DA555C"/>
    <w:rsid w:val="00DA6005"/>
    <w:rsid w:val="00DA6AB0"/>
    <w:rsid w:val="00DA6C10"/>
    <w:rsid w:val="00DA70E4"/>
    <w:rsid w:val="00DA7388"/>
    <w:rsid w:val="00DA7E73"/>
    <w:rsid w:val="00DB0B81"/>
    <w:rsid w:val="00DB1055"/>
    <w:rsid w:val="00DB1101"/>
    <w:rsid w:val="00DB120D"/>
    <w:rsid w:val="00DB2575"/>
    <w:rsid w:val="00DB3D39"/>
    <w:rsid w:val="00DB3EEA"/>
    <w:rsid w:val="00DB7C6C"/>
    <w:rsid w:val="00DB7EF0"/>
    <w:rsid w:val="00DC0422"/>
    <w:rsid w:val="00DC05B4"/>
    <w:rsid w:val="00DC07E2"/>
    <w:rsid w:val="00DC192B"/>
    <w:rsid w:val="00DC2608"/>
    <w:rsid w:val="00DC2E41"/>
    <w:rsid w:val="00DC3477"/>
    <w:rsid w:val="00DC4CF6"/>
    <w:rsid w:val="00DC4D1C"/>
    <w:rsid w:val="00DC5612"/>
    <w:rsid w:val="00DC6F39"/>
    <w:rsid w:val="00DD047D"/>
    <w:rsid w:val="00DD1BB2"/>
    <w:rsid w:val="00DD2C3C"/>
    <w:rsid w:val="00DD2EB2"/>
    <w:rsid w:val="00DD3268"/>
    <w:rsid w:val="00DD40E8"/>
    <w:rsid w:val="00DD4B7B"/>
    <w:rsid w:val="00DD4DC6"/>
    <w:rsid w:val="00DE005D"/>
    <w:rsid w:val="00DE07A1"/>
    <w:rsid w:val="00DE0C67"/>
    <w:rsid w:val="00DE1EAA"/>
    <w:rsid w:val="00DE2087"/>
    <w:rsid w:val="00DE2192"/>
    <w:rsid w:val="00DE2AB6"/>
    <w:rsid w:val="00DE39C1"/>
    <w:rsid w:val="00DE3A7D"/>
    <w:rsid w:val="00DE465F"/>
    <w:rsid w:val="00DE5558"/>
    <w:rsid w:val="00DE5563"/>
    <w:rsid w:val="00DE59D2"/>
    <w:rsid w:val="00DE66F3"/>
    <w:rsid w:val="00DE6730"/>
    <w:rsid w:val="00DE683C"/>
    <w:rsid w:val="00DE6E24"/>
    <w:rsid w:val="00DE719E"/>
    <w:rsid w:val="00DE7D32"/>
    <w:rsid w:val="00DF0A06"/>
    <w:rsid w:val="00DF16A3"/>
    <w:rsid w:val="00DF2258"/>
    <w:rsid w:val="00DF2B1A"/>
    <w:rsid w:val="00DF2CA6"/>
    <w:rsid w:val="00DF33F7"/>
    <w:rsid w:val="00DF365E"/>
    <w:rsid w:val="00DF4FC0"/>
    <w:rsid w:val="00DF55C7"/>
    <w:rsid w:val="00DF663D"/>
    <w:rsid w:val="00E005DC"/>
    <w:rsid w:val="00E02A43"/>
    <w:rsid w:val="00E03890"/>
    <w:rsid w:val="00E03AF2"/>
    <w:rsid w:val="00E04A19"/>
    <w:rsid w:val="00E06EF5"/>
    <w:rsid w:val="00E079AE"/>
    <w:rsid w:val="00E103D8"/>
    <w:rsid w:val="00E11014"/>
    <w:rsid w:val="00E1133C"/>
    <w:rsid w:val="00E11F88"/>
    <w:rsid w:val="00E124BB"/>
    <w:rsid w:val="00E12F80"/>
    <w:rsid w:val="00E13499"/>
    <w:rsid w:val="00E13B7F"/>
    <w:rsid w:val="00E14E4C"/>
    <w:rsid w:val="00E14FF0"/>
    <w:rsid w:val="00E1653F"/>
    <w:rsid w:val="00E16B61"/>
    <w:rsid w:val="00E16C5A"/>
    <w:rsid w:val="00E1761C"/>
    <w:rsid w:val="00E20779"/>
    <w:rsid w:val="00E20AFB"/>
    <w:rsid w:val="00E214A0"/>
    <w:rsid w:val="00E218E3"/>
    <w:rsid w:val="00E21EFF"/>
    <w:rsid w:val="00E23462"/>
    <w:rsid w:val="00E23867"/>
    <w:rsid w:val="00E2398F"/>
    <w:rsid w:val="00E243C2"/>
    <w:rsid w:val="00E248B6"/>
    <w:rsid w:val="00E249A7"/>
    <w:rsid w:val="00E24F1E"/>
    <w:rsid w:val="00E25AD6"/>
    <w:rsid w:val="00E26A72"/>
    <w:rsid w:val="00E27EBD"/>
    <w:rsid w:val="00E314C7"/>
    <w:rsid w:val="00E324AA"/>
    <w:rsid w:val="00E32D3D"/>
    <w:rsid w:val="00E33702"/>
    <w:rsid w:val="00E34153"/>
    <w:rsid w:val="00E34BA1"/>
    <w:rsid w:val="00E36873"/>
    <w:rsid w:val="00E36C03"/>
    <w:rsid w:val="00E37C63"/>
    <w:rsid w:val="00E406AF"/>
    <w:rsid w:val="00E40832"/>
    <w:rsid w:val="00E40F68"/>
    <w:rsid w:val="00E41632"/>
    <w:rsid w:val="00E416A9"/>
    <w:rsid w:val="00E41B0A"/>
    <w:rsid w:val="00E4491C"/>
    <w:rsid w:val="00E46B32"/>
    <w:rsid w:val="00E500CD"/>
    <w:rsid w:val="00E5084B"/>
    <w:rsid w:val="00E524B1"/>
    <w:rsid w:val="00E52DE9"/>
    <w:rsid w:val="00E55576"/>
    <w:rsid w:val="00E55687"/>
    <w:rsid w:val="00E57D74"/>
    <w:rsid w:val="00E61434"/>
    <w:rsid w:val="00E630AC"/>
    <w:rsid w:val="00E63918"/>
    <w:rsid w:val="00E6423C"/>
    <w:rsid w:val="00E64266"/>
    <w:rsid w:val="00E65151"/>
    <w:rsid w:val="00E6533B"/>
    <w:rsid w:val="00E655FB"/>
    <w:rsid w:val="00E65F92"/>
    <w:rsid w:val="00E66DAC"/>
    <w:rsid w:val="00E6713D"/>
    <w:rsid w:val="00E67429"/>
    <w:rsid w:val="00E67FD3"/>
    <w:rsid w:val="00E702C2"/>
    <w:rsid w:val="00E71DF5"/>
    <w:rsid w:val="00E725FC"/>
    <w:rsid w:val="00E72886"/>
    <w:rsid w:val="00E7354C"/>
    <w:rsid w:val="00E73596"/>
    <w:rsid w:val="00E7380E"/>
    <w:rsid w:val="00E7474F"/>
    <w:rsid w:val="00E7487A"/>
    <w:rsid w:val="00E74D75"/>
    <w:rsid w:val="00E760AE"/>
    <w:rsid w:val="00E76980"/>
    <w:rsid w:val="00E801D7"/>
    <w:rsid w:val="00E80B8A"/>
    <w:rsid w:val="00E819DB"/>
    <w:rsid w:val="00E81C93"/>
    <w:rsid w:val="00E825BD"/>
    <w:rsid w:val="00E82AC0"/>
    <w:rsid w:val="00E8359F"/>
    <w:rsid w:val="00E85CFA"/>
    <w:rsid w:val="00E86B8C"/>
    <w:rsid w:val="00E86C82"/>
    <w:rsid w:val="00E86D14"/>
    <w:rsid w:val="00E8744E"/>
    <w:rsid w:val="00E8767A"/>
    <w:rsid w:val="00E902EF"/>
    <w:rsid w:val="00E908DA"/>
    <w:rsid w:val="00E9119B"/>
    <w:rsid w:val="00E91E96"/>
    <w:rsid w:val="00E93008"/>
    <w:rsid w:val="00E9351D"/>
    <w:rsid w:val="00E944C0"/>
    <w:rsid w:val="00E94AAD"/>
    <w:rsid w:val="00E94C0E"/>
    <w:rsid w:val="00E97DAC"/>
    <w:rsid w:val="00EA0199"/>
    <w:rsid w:val="00EA02CF"/>
    <w:rsid w:val="00EA053A"/>
    <w:rsid w:val="00EA17D2"/>
    <w:rsid w:val="00EA2163"/>
    <w:rsid w:val="00EA27C8"/>
    <w:rsid w:val="00EA4B54"/>
    <w:rsid w:val="00EA4B93"/>
    <w:rsid w:val="00EA608F"/>
    <w:rsid w:val="00EA6C97"/>
    <w:rsid w:val="00EB055A"/>
    <w:rsid w:val="00EB103F"/>
    <w:rsid w:val="00EB26C8"/>
    <w:rsid w:val="00EB309D"/>
    <w:rsid w:val="00EB3290"/>
    <w:rsid w:val="00EB38E9"/>
    <w:rsid w:val="00EB3F34"/>
    <w:rsid w:val="00EB40FB"/>
    <w:rsid w:val="00EB4A15"/>
    <w:rsid w:val="00EB5A22"/>
    <w:rsid w:val="00EB75ED"/>
    <w:rsid w:val="00EB7798"/>
    <w:rsid w:val="00EC00D4"/>
    <w:rsid w:val="00EC04E3"/>
    <w:rsid w:val="00EC06D9"/>
    <w:rsid w:val="00EC0D54"/>
    <w:rsid w:val="00EC0DE1"/>
    <w:rsid w:val="00EC1B05"/>
    <w:rsid w:val="00EC310B"/>
    <w:rsid w:val="00EC4DB1"/>
    <w:rsid w:val="00EC5F17"/>
    <w:rsid w:val="00EC6088"/>
    <w:rsid w:val="00EC7250"/>
    <w:rsid w:val="00EC73DA"/>
    <w:rsid w:val="00EC78B7"/>
    <w:rsid w:val="00ED09A8"/>
    <w:rsid w:val="00ED0C4A"/>
    <w:rsid w:val="00ED0FF2"/>
    <w:rsid w:val="00ED1C8E"/>
    <w:rsid w:val="00ED5020"/>
    <w:rsid w:val="00ED528C"/>
    <w:rsid w:val="00ED5703"/>
    <w:rsid w:val="00ED6507"/>
    <w:rsid w:val="00ED7733"/>
    <w:rsid w:val="00ED7D7B"/>
    <w:rsid w:val="00EE0A55"/>
    <w:rsid w:val="00EE0B88"/>
    <w:rsid w:val="00EE2243"/>
    <w:rsid w:val="00EE23B9"/>
    <w:rsid w:val="00EE292F"/>
    <w:rsid w:val="00EE2A46"/>
    <w:rsid w:val="00EE2B19"/>
    <w:rsid w:val="00EE3E26"/>
    <w:rsid w:val="00EE459B"/>
    <w:rsid w:val="00EE5D86"/>
    <w:rsid w:val="00EE7A0A"/>
    <w:rsid w:val="00EF127C"/>
    <w:rsid w:val="00EF1451"/>
    <w:rsid w:val="00EF203E"/>
    <w:rsid w:val="00EF31AD"/>
    <w:rsid w:val="00EF4097"/>
    <w:rsid w:val="00EF4776"/>
    <w:rsid w:val="00EF4EB4"/>
    <w:rsid w:val="00EF5B67"/>
    <w:rsid w:val="00EF6CB8"/>
    <w:rsid w:val="00EF7CB2"/>
    <w:rsid w:val="00F00A59"/>
    <w:rsid w:val="00F00B90"/>
    <w:rsid w:val="00F00D0B"/>
    <w:rsid w:val="00F015DF"/>
    <w:rsid w:val="00F01DD8"/>
    <w:rsid w:val="00F025E0"/>
    <w:rsid w:val="00F0268C"/>
    <w:rsid w:val="00F02707"/>
    <w:rsid w:val="00F02B29"/>
    <w:rsid w:val="00F04724"/>
    <w:rsid w:val="00F04751"/>
    <w:rsid w:val="00F05C9D"/>
    <w:rsid w:val="00F06332"/>
    <w:rsid w:val="00F07F9F"/>
    <w:rsid w:val="00F10023"/>
    <w:rsid w:val="00F10C32"/>
    <w:rsid w:val="00F11842"/>
    <w:rsid w:val="00F11AD3"/>
    <w:rsid w:val="00F132A0"/>
    <w:rsid w:val="00F142A8"/>
    <w:rsid w:val="00F150C2"/>
    <w:rsid w:val="00F15931"/>
    <w:rsid w:val="00F15A4A"/>
    <w:rsid w:val="00F168AD"/>
    <w:rsid w:val="00F17035"/>
    <w:rsid w:val="00F17138"/>
    <w:rsid w:val="00F17770"/>
    <w:rsid w:val="00F177BD"/>
    <w:rsid w:val="00F17ED5"/>
    <w:rsid w:val="00F208BD"/>
    <w:rsid w:val="00F2353B"/>
    <w:rsid w:val="00F239B6"/>
    <w:rsid w:val="00F246D7"/>
    <w:rsid w:val="00F2474E"/>
    <w:rsid w:val="00F2537B"/>
    <w:rsid w:val="00F254AE"/>
    <w:rsid w:val="00F2581B"/>
    <w:rsid w:val="00F26544"/>
    <w:rsid w:val="00F26831"/>
    <w:rsid w:val="00F27C9E"/>
    <w:rsid w:val="00F303E8"/>
    <w:rsid w:val="00F30532"/>
    <w:rsid w:val="00F305BF"/>
    <w:rsid w:val="00F30882"/>
    <w:rsid w:val="00F30C84"/>
    <w:rsid w:val="00F31D1A"/>
    <w:rsid w:val="00F32E45"/>
    <w:rsid w:val="00F3424A"/>
    <w:rsid w:val="00F342F8"/>
    <w:rsid w:val="00F346EC"/>
    <w:rsid w:val="00F3535E"/>
    <w:rsid w:val="00F357DA"/>
    <w:rsid w:val="00F361F8"/>
    <w:rsid w:val="00F3752E"/>
    <w:rsid w:val="00F37532"/>
    <w:rsid w:val="00F3772C"/>
    <w:rsid w:val="00F40754"/>
    <w:rsid w:val="00F40A08"/>
    <w:rsid w:val="00F40AA4"/>
    <w:rsid w:val="00F4149B"/>
    <w:rsid w:val="00F42524"/>
    <w:rsid w:val="00F42C43"/>
    <w:rsid w:val="00F438D7"/>
    <w:rsid w:val="00F441E9"/>
    <w:rsid w:val="00F44827"/>
    <w:rsid w:val="00F45829"/>
    <w:rsid w:val="00F4668A"/>
    <w:rsid w:val="00F51183"/>
    <w:rsid w:val="00F51943"/>
    <w:rsid w:val="00F5278A"/>
    <w:rsid w:val="00F5296B"/>
    <w:rsid w:val="00F53F93"/>
    <w:rsid w:val="00F546DE"/>
    <w:rsid w:val="00F54D06"/>
    <w:rsid w:val="00F5515A"/>
    <w:rsid w:val="00F55249"/>
    <w:rsid w:val="00F55CBB"/>
    <w:rsid w:val="00F55D12"/>
    <w:rsid w:val="00F56733"/>
    <w:rsid w:val="00F572DD"/>
    <w:rsid w:val="00F578AB"/>
    <w:rsid w:val="00F57C8C"/>
    <w:rsid w:val="00F60E11"/>
    <w:rsid w:val="00F611A6"/>
    <w:rsid w:val="00F612C5"/>
    <w:rsid w:val="00F61919"/>
    <w:rsid w:val="00F62A83"/>
    <w:rsid w:val="00F62CBB"/>
    <w:rsid w:val="00F633D4"/>
    <w:rsid w:val="00F6468C"/>
    <w:rsid w:val="00F655C6"/>
    <w:rsid w:val="00F655DB"/>
    <w:rsid w:val="00F65A79"/>
    <w:rsid w:val="00F66174"/>
    <w:rsid w:val="00F66638"/>
    <w:rsid w:val="00F67881"/>
    <w:rsid w:val="00F67E82"/>
    <w:rsid w:val="00F71907"/>
    <w:rsid w:val="00F7200F"/>
    <w:rsid w:val="00F72827"/>
    <w:rsid w:val="00F72ECE"/>
    <w:rsid w:val="00F73A84"/>
    <w:rsid w:val="00F7415E"/>
    <w:rsid w:val="00F74FE1"/>
    <w:rsid w:val="00F771D6"/>
    <w:rsid w:val="00F77289"/>
    <w:rsid w:val="00F77B18"/>
    <w:rsid w:val="00F8030C"/>
    <w:rsid w:val="00F80C29"/>
    <w:rsid w:val="00F80DA1"/>
    <w:rsid w:val="00F8240D"/>
    <w:rsid w:val="00F8278A"/>
    <w:rsid w:val="00F828A1"/>
    <w:rsid w:val="00F8393C"/>
    <w:rsid w:val="00F84607"/>
    <w:rsid w:val="00F84D8D"/>
    <w:rsid w:val="00F84DFB"/>
    <w:rsid w:val="00F84F0D"/>
    <w:rsid w:val="00F85C62"/>
    <w:rsid w:val="00F86B85"/>
    <w:rsid w:val="00F86F7B"/>
    <w:rsid w:val="00F90234"/>
    <w:rsid w:val="00F90499"/>
    <w:rsid w:val="00F919A0"/>
    <w:rsid w:val="00F91C4F"/>
    <w:rsid w:val="00F91D2E"/>
    <w:rsid w:val="00F924CC"/>
    <w:rsid w:val="00F93642"/>
    <w:rsid w:val="00F95136"/>
    <w:rsid w:val="00F96182"/>
    <w:rsid w:val="00F976A5"/>
    <w:rsid w:val="00FA00FB"/>
    <w:rsid w:val="00FA12C1"/>
    <w:rsid w:val="00FA1B27"/>
    <w:rsid w:val="00FA1F36"/>
    <w:rsid w:val="00FA1F65"/>
    <w:rsid w:val="00FA1FEA"/>
    <w:rsid w:val="00FA2898"/>
    <w:rsid w:val="00FA28F5"/>
    <w:rsid w:val="00FA3781"/>
    <w:rsid w:val="00FA456F"/>
    <w:rsid w:val="00FA4BC8"/>
    <w:rsid w:val="00FA544F"/>
    <w:rsid w:val="00FA5FCA"/>
    <w:rsid w:val="00FA68C8"/>
    <w:rsid w:val="00FA7CCD"/>
    <w:rsid w:val="00FA7FC1"/>
    <w:rsid w:val="00FB2CB0"/>
    <w:rsid w:val="00FB3FB0"/>
    <w:rsid w:val="00FB46CE"/>
    <w:rsid w:val="00FB4996"/>
    <w:rsid w:val="00FB4BB8"/>
    <w:rsid w:val="00FB4BBA"/>
    <w:rsid w:val="00FB5D71"/>
    <w:rsid w:val="00FB7384"/>
    <w:rsid w:val="00FB78FC"/>
    <w:rsid w:val="00FB79B3"/>
    <w:rsid w:val="00FB7BA0"/>
    <w:rsid w:val="00FC0636"/>
    <w:rsid w:val="00FC18D5"/>
    <w:rsid w:val="00FC1CFE"/>
    <w:rsid w:val="00FC2FE7"/>
    <w:rsid w:val="00FC43E0"/>
    <w:rsid w:val="00FC45A2"/>
    <w:rsid w:val="00FC488F"/>
    <w:rsid w:val="00FC530B"/>
    <w:rsid w:val="00FC54ED"/>
    <w:rsid w:val="00FC5EBB"/>
    <w:rsid w:val="00FC6714"/>
    <w:rsid w:val="00FC673A"/>
    <w:rsid w:val="00FC70FB"/>
    <w:rsid w:val="00FC71F0"/>
    <w:rsid w:val="00FD0803"/>
    <w:rsid w:val="00FD0C4E"/>
    <w:rsid w:val="00FD0D74"/>
    <w:rsid w:val="00FD0F91"/>
    <w:rsid w:val="00FD1906"/>
    <w:rsid w:val="00FD1E04"/>
    <w:rsid w:val="00FD2807"/>
    <w:rsid w:val="00FD2927"/>
    <w:rsid w:val="00FD2947"/>
    <w:rsid w:val="00FD3520"/>
    <w:rsid w:val="00FD5454"/>
    <w:rsid w:val="00FD7AC6"/>
    <w:rsid w:val="00FD7BD0"/>
    <w:rsid w:val="00FD7FA0"/>
    <w:rsid w:val="00FE0513"/>
    <w:rsid w:val="00FE101F"/>
    <w:rsid w:val="00FE26DA"/>
    <w:rsid w:val="00FE296A"/>
    <w:rsid w:val="00FE2977"/>
    <w:rsid w:val="00FE3215"/>
    <w:rsid w:val="00FE3D4B"/>
    <w:rsid w:val="00FE4BC7"/>
    <w:rsid w:val="00FE4C22"/>
    <w:rsid w:val="00FE7A53"/>
    <w:rsid w:val="00FE7D35"/>
    <w:rsid w:val="00FF0B84"/>
    <w:rsid w:val="00FF1166"/>
    <w:rsid w:val="00FF208C"/>
    <w:rsid w:val="00FF3981"/>
    <w:rsid w:val="00FF3EBC"/>
    <w:rsid w:val="00FF4684"/>
    <w:rsid w:val="00FF4F04"/>
    <w:rsid w:val="00FF5283"/>
    <w:rsid w:val="00FF561A"/>
    <w:rsid w:val="00FF7F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Block Text" w:locked="1" w:uiPriority="0"/>
    <w:lsdException w:name="Hyperlink" w:locked="1"/>
    <w:lsdException w:name="Strong" w:locked="1" w:semiHidden="0" w:uiPriority="0" w:unhideWhenUsed="0" w:qFormat="1"/>
    <w:lsdException w:name="Emphasis" w:locked="1" w:semiHidden="0" w:uiPriority="0" w:unhideWhenUsed="0" w:qFormat="1"/>
    <w:lsdException w:name="HTML Preformatted" w:locked="1"/>
    <w:lsdException w:name="Balloon Tex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0761"/>
    <w:pPr>
      <w:widowControl w:val="0"/>
      <w:spacing w:line="440" w:lineRule="exact"/>
      <w:ind w:left="57" w:right="57"/>
      <w:jc w:val="both"/>
    </w:pPr>
    <w:rPr>
      <w:rFonts w:ascii="Times New Roman" w:eastAsia="標楷體" w:hAnsi="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D36AB"/>
    <w:pPr>
      <w:tabs>
        <w:tab w:val="center" w:pos="4153"/>
        <w:tab w:val="right" w:pos="8306"/>
      </w:tabs>
      <w:snapToGrid w:val="0"/>
    </w:pPr>
    <w:rPr>
      <w:sz w:val="20"/>
    </w:rPr>
  </w:style>
  <w:style w:type="character" w:customStyle="1" w:styleId="a5">
    <w:name w:val="頁首 字元"/>
    <w:basedOn w:val="a1"/>
    <w:link w:val="a4"/>
    <w:uiPriority w:val="99"/>
    <w:locked/>
    <w:rsid w:val="006D36AB"/>
    <w:rPr>
      <w:rFonts w:cs="Times New Roman"/>
      <w:sz w:val="20"/>
      <w:szCs w:val="20"/>
    </w:rPr>
  </w:style>
  <w:style w:type="paragraph" w:styleId="a6">
    <w:name w:val="footer"/>
    <w:basedOn w:val="a0"/>
    <w:link w:val="a7"/>
    <w:uiPriority w:val="99"/>
    <w:rsid w:val="006D36AB"/>
    <w:pPr>
      <w:tabs>
        <w:tab w:val="center" w:pos="4153"/>
        <w:tab w:val="right" w:pos="8306"/>
      </w:tabs>
      <w:snapToGrid w:val="0"/>
    </w:pPr>
    <w:rPr>
      <w:sz w:val="20"/>
    </w:rPr>
  </w:style>
  <w:style w:type="character" w:customStyle="1" w:styleId="a7">
    <w:name w:val="頁尾 字元"/>
    <w:basedOn w:val="a1"/>
    <w:link w:val="a6"/>
    <w:uiPriority w:val="99"/>
    <w:locked/>
    <w:rsid w:val="006D36AB"/>
    <w:rPr>
      <w:rFonts w:cs="Times New Roman"/>
      <w:sz w:val="20"/>
      <w:szCs w:val="20"/>
    </w:rPr>
  </w:style>
  <w:style w:type="character" w:styleId="a8">
    <w:name w:val="page number"/>
    <w:basedOn w:val="a1"/>
    <w:uiPriority w:val="99"/>
    <w:rsid w:val="006D36AB"/>
    <w:rPr>
      <w:rFonts w:cs="Times New Roman"/>
    </w:rPr>
  </w:style>
  <w:style w:type="paragraph" w:styleId="a9">
    <w:name w:val="Block Text"/>
    <w:basedOn w:val="a0"/>
    <w:uiPriority w:val="99"/>
    <w:rsid w:val="006D36AB"/>
    <w:pPr>
      <w:ind w:firstLine="993"/>
    </w:pPr>
  </w:style>
  <w:style w:type="paragraph" w:customStyle="1" w:styleId="aa">
    <w:name w:val="條"/>
    <w:basedOn w:val="a0"/>
    <w:link w:val="ab"/>
    <w:qFormat/>
    <w:rsid w:val="006D36AB"/>
    <w:pPr>
      <w:kinsoku w:val="0"/>
      <w:ind w:left="397" w:hanging="340"/>
    </w:pPr>
  </w:style>
  <w:style w:type="paragraph" w:customStyle="1" w:styleId="ac">
    <w:name w:val="條一"/>
    <w:basedOn w:val="a0"/>
    <w:rsid w:val="006D36AB"/>
    <w:pPr>
      <w:kinsoku w:val="0"/>
      <w:ind w:left="993" w:hanging="624"/>
    </w:pPr>
    <w:rPr>
      <w:rFonts w:ascii="標楷體"/>
    </w:rPr>
  </w:style>
  <w:style w:type="paragraph" w:customStyle="1" w:styleId="ad">
    <w:name w:val="一"/>
    <w:basedOn w:val="ac"/>
    <w:uiPriority w:val="99"/>
    <w:rsid w:val="006D36AB"/>
    <w:pPr>
      <w:ind w:left="681"/>
    </w:pPr>
  </w:style>
  <w:style w:type="paragraph" w:customStyle="1" w:styleId="ae">
    <w:name w:val="條文"/>
    <w:basedOn w:val="a0"/>
    <w:uiPriority w:val="99"/>
    <w:rsid w:val="006D36AB"/>
    <w:pPr>
      <w:kinsoku w:val="0"/>
      <w:ind w:left="369" w:firstLine="624"/>
    </w:pPr>
    <w:rPr>
      <w:rFonts w:ascii="標楷體"/>
    </w:rPr>
  </w:style>
  <w:style w:type="paragraph" w:styleId="af">
    <w:name w:val="Body Text Indent"/>
    <w:basedOn w:val="a0"/>
    <w:link w:val="af0"/>
    <w:uiPriority w:val="99"/>
    <w:rsid w:val="006D36AB"/>
    <w:pPr>
      <w:ind w:leftChars="75" w:left="180" w:firstLineChars="78" w:firstLine="178"/>
    </w:pPr>
    <w:rPr>
      <w:rFonts w:ascii="標楷體"/>
      <w:spacing w:val="-6"/>
      <w:szCs w:val="24"/>
      <w:u w:val="single"/>
    </w:rPr>
  </w:style>
  <w:style w:type="character" w:customStyle="1" w:styleId="af0">
    <w:name w:val="本文縮排 字元"/>
    <w:basedOn w:val="a1"/>
    <w:link w:val="af"/>
    <w:uiPriority w:val="99"/>
    <w:locked/>
    <w:rsid w:val="006D36AB"/>
    <w:rPr>
      <w:rFonts w:ascii="標楷體" w:eastAsia="標楷體" w:hAnsi="Times New Roman" w:cs="Times New Roman"/>
      <w:spacing w:val="-6"/>
      <w:sz w:val="24"/>
      <w:szCs w:val="24"/>
      <w:u w:val="single"/>
    </w:rPr>
  </w:style>
  <w:style w:type="paragraph" w:styleId="2">
    <w:name w:val="Body Text Indent 2"/>
    <w:basedOn w:val="a0"/>
    <w:link w:val="20"/>
    <w:uiPriority w:val="99"/>
    <w:rsid w:val="006D36AB"/>
    <w:pPr>
      <w:snapToGrid w:val="0"/>
      <w:spacing w:line="240" w:lineRule="atLeast"/>
      <w:ind w:left="360" w:firstLine="180"/>
    </w:pPr>
    <w:rPr>
      <w:spacing w:val="-6"/>
      <w:szCs w:val="24"/>
    </w:rPr>
  </w:style>
  <w:style w:type="character" w:customStyle="1" w:styleId="20">
    <w:name w:val="本文縮排 2 字元"/>
    <w:basedOn w:val="a1"/>
    <w:link w:val="2"/>
    <w:uiPriority w:val="99"/>
    <w:locked/>
    <w:rsid w:val="006D36AB"/>
    <w:rPr>
      <w:rFonts w:ascii="Times New Roman" w:eastAsia="標楷體" w:hAnsi="Times New Roman" w:cs="Times New Roman"/>
      <w:spacing w:val="-6"/>
      <w:sz w:val="24"/>
      <w:szCs w:val="24"/>
    </w:rPr>
  </w:style>
  <w:style w:type="paragraph" w:styleId="3">
    <w:name w:val="Body Text Indent 3"/>
    <w:basedOn w:val="a0"/>
    <w:link w:val="30"/>
    <w:uiPriority w:val="99"/>
    <w:rsid w:val="006D36AB"/>
    <w:pPr>
      <w:kinsoku w:val="0"/>
      <w:autoSpaceDE w:val="0"/>
      <w:autoSpaceDN w:val="0"/>
      <w:spacing w:line="320" w:lineRule="exact"/>
      <w:ind w:left="284" w:firstLine="560"/>
    </w:pPr>
    <w:rPr>
      <w:rFonts w:eastAsia="新細明體"/>
      <w:sz w:val="32"/>
    </w:rPr>
  </w:style>
  <w:style w:type="character" w:customStyle="1" w:styleId="30">
    <w:name w:val="本文縮排 3 字元"/>
    <w:basedOn w:val="a1"/>
    <w:link w:val="3"/>
    <w:uiPriority w:val="99"/>
    <w:locked/>
    <w:rsid w:val="006D36AB"/>
    <w:rPr>
      <w:rFonts w:ascii="Times New Roman" w:eastAsia="新細明體" w:hAnsi="Times New Roman" w:cs="Times New Roman"/>
      <w:sz w:val="20"/>
      <w:szCs w:val="20"/>
    </w:rPr>
  </w:style>
  <w:style w:type="paragraph" w:styleId="af1">
    <w:name w:val="Body Text"/>
    <w:basedOn w:val="a0"/>
    <w:link w:val="af2"/>
    <w:uiPriority w:val="99"/>
    <w:rsid w:val="006D36AB"/>
    <w:rPr>
      <w:rFonts w:eastAsia="新細明體"/>
    </w:rPr>
  </w:style>
  <w:style w:type="character" w:customStyle="1" w:styleId="af2">
    <w:name w:val="本文 字元"/>
    <w:basedOn w:val="a1"/>
    <w:link w:val="af1"/>
    <w:uiPriority w:val="99"/>
    <w:locked/>
    <w:rsid w:val="006D36AB"/>
    <w:rPr>
      <w:rFonts w:ascii="Times New Roman" w:eastAsia="新細明體" w:hAnsi="Times New Roman" w:cs="Times New Roman"/>
      <w:sz w:val="20"/>
      <w:szCs w:val="20"/>
    </w:rPr>
  </w:style>
  <w:style w:type="paragraph" w:styleId="21">
    <w:name w:val="Body Text 2"/>
    <w:basedOn w:val="a0"/>
    <w:link w:val="22"/>
    <w:rsid w:val="006D36AB"/>
    <w:pPr>
      <w:snapToGrid w:val="0"/>
      <w:spacing w:line="240" w:lineRule="atLeast"/>
    </w:pPr>
    <w:rPr>
      <w:rFonts w:ascii="標楷體"/>
    </w:rPr>
  </w:style>
  <w:style w:type="character" w:customStyle="1" w:styleId="22">
    <w:name w:val="本文 2 字元"/>
    <w:basedOn w:val="a1"/>
    <w:link w:val="21"/>
    <w:locked/>
    <w:rsid w:val="006D36AB"/>
    <w:rPr>
      <w:rFonts w:ascii="標楷體" w:eastAsia="標楷體" w:hAnsi="Times New Roman" w:cs="Times New Roman"/>
      <w:sz w:val="20"/>
      <w:szCs w:val="20"/>
    </w:rPr>
  </w:style>
  <w:style w:type="paragraph" w:styleId="HTML">
    <w:name w:val="HTML Preformatted"/>
    <w:basedOn w:val="a0"/>
    <w:link w:val="HTML0"/>
    <w:uiPriority w:val="99"/>
    <w:rsid w:val="006D36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locked/>
    <w:rsid w:val="006D36AB"/>
    <w:rPr>
      <w:rFonts w:ascii="細明體" w:eastAsia="細明體" w:hAnsi="細明體" w:cs="細明體"/>
      <w:kern w:val="0"/>
      <w:sz w:val="24"/>
      <w:szCs w:val="24"/>
    </w:rPr>
  </w:style>
  <w:style w:type="character" w:styleId="af3">
    <w:name w:val="Hyperlink"/>
    <w:basedOn w:val="a1"/>
    <w:uiPriority w:val="99"/>
    <w:rsid w:val="006D36AB"/>
    <w:rPr>
      <w:rFonts w:cs="Times New Roman"/>
      <w:color w:val="0000FF"/>
      <w:u w:val="single"/>
    </w:rPr>
  </w:style>
  <w:style w:type="paragraph" w:customStyle="1" w:styleId="a">
    <w:name w:val="說明條列"/>
    <w:basedOn w:val="a0"/>
    <w:uiPriority w:val="99"/>
    <w:rsid w:val="006D36AB"/>
    <w:pPr>
      <w:widowControl/>
      <w:numPr>
        <w:numId w:val="1"/>
      </w:numPr>
      <w:snapToGrid w:val="0"/>
      <w:textAlignment w:val="baseline"/>
    </w:pPr>
    <w:rPr>
      <w:noProof/>
      <w:kern w:val="0"/>
      <w:sz w:val="32"/>
      <w:szCs w:val="32"/>
      <w:lang w:bidi="hi-IN"/>
    </w:rPr>
  </w:style>
  <w:style w:type="paragraph" w:styleId="af4">
    <w:name w:val="Balloon Text"/>
    <w:basedOn w:val="a0"/>
    <w:link w:val="af5"/>
    <w:uiPriority w:val="99"/>
    <w:rsid w:val="006D36AB"/>
    <w:rPr>
      <w:rFonts w:ascii="Cambria" w:eastAsia="新細明體" w:hAnsi="Cambria"/>
      <w:sz w:val="18"/>
      <w:szCs w:val="18"/>
    </w:rPr>
  </w:style>
  <w:style w:type="character" w:customStyle="1" w:styleId="af5">
    <w:name w:val="註解方塊文字 字元"/>
    <w:basedOn w:val="a1"/>
    <w:link w:val="af4"/>
    <w:uiPriority w:val="99"/>
    <w:locked/>
    <w:rsid w:val="006D36AB"/>
    <w:rPr>
      <w:rFonts w:ascii="Cambria" w:eastAsia="新細明體" w:hAnsi="Cambria" w:cs="Times New Roman"/>
      <w:sz w:val="18"/>
      <w:szCs w:val="18"/>
    </w:rPr>
  </w:style>
  <w:style w:type="paragraph" w:styleId="af6">
    <w:name w:val="List Paragraph"/>
    <w:basedOn w:val="a0"/>
    <w:uiPriority w:val="34"/>
    <w:qFormat/>
    <w:rsid w:val="00C10783"/>
    <w:pPr>
      <w:ind w:leftChars="200" w:left="480"/>
    </w:pPr>
  </w:style>
  <w:style w:type="paragraph" w:customStyle="1" w:styleId="af7">
    <w:name w:val="公告事項條列"/>
    <w:basedOn w:val="a0"/>
    <w:uiPriority w:val="99"/>
    <w:rsid w:val="00625FC7"/>
    <w:pPr>
      <w:snapToGrid w:val="0"/>
      <w:spacing w:line="240" w:lineRule="auto"/>
      <w:ind w:left="992" w:right="0" w:hanging="652"/>
      <w:jc w:val="left"/>
    </w:pPr>
    <w:rPr>
      <w:sz w:val="32"/>
      <w:szCs w:val="32"/>
    </w:rPr>
  </w:style>
  <w:style w:type="character" w:styleId="af8">
    <w:name w:val="Emphasis"/>
    <w:basedOn w:val="a1"/>
    <w:qFormat/>
    <w:locked/>
    <w:rsid w:val="002D2D65"/>
    <w:rPr>
      <w:i/>
      <w:iCs/>
    </w:rPr>
  </w:style>
  <w:style w:type="character" w:customStyle="1" w:styleId="ab">
    <w:name w:val="條 字元"/>
    <w:link w:val="aa"/>
    <w:locked/>
    <w:rsid w:val="001D12BA"/>
    <w:rPr>
      <w:rFonts w:ascii="Times New Roman" w:eastAsia="標楷體" w:hAnsi="Times New Roman"/>
      <w:sz w:val="28"/>
      <w:szCs w:val="20"/>
    </w:rPr>
  </w:style>
  <w:style w:type="paragraph" w:customStyle="1" w:styleId="af9">
    <w:name w:val="表格第一列(文字分散)"/>
    <w:basedOn w:val="a0"/>
    <w:next w:val="a0"/>
    <w:rsid w:val="0094227F"/>
    <w:pPr>
      <w:kinsoku w:val="0"/>
      <w:overflowPunct w:val="0"/>
      <w:autoSpaceDE w:val="0"/>
      <w:spacing w:line="315" w:lineRule="exact"/>
      <w:ind w:leftChars="50" w:left="105" w:rightChars="50" w:right="105"/>
      <w:jc w:val="distribute"/>
      <w:textAlignment w:val="center"/>
    </w:pPr>
    <w:rPr>
      <w:rFonts w:ascii="華康細明體" w:eastAsia="華康細明體"/>
      <w:sz w:val="21"/>
      <w:szCs w:val="24"/>
    </w:rPr>
  </w:style>
  <w:style w:type="paragraph" w:styleId="afa">
    <w:name w:val="Plain Text"/>
    <w:basedOn w:val="a0"/>
    <w:link w:val="afb"/>
    <w:uiPriority w:val="99"/>
    <w:semiHidden/>
    <w:unhideWhenUsed/>
    <w:rsid w:val="009469CB"/>
    <w:pPr>
      <w:spacing w:line="240" w:lineRule="auto"/>
      <w:ind w:left="0" w:right="0"/>
      <w:jc w:val="left"/>
    </w:pPr>
    <w:rPr>
      <w:rFonts w:ascii="Calibri" w:eastAsia="新細明體" w:hAnsi="Courier New" w:cs="Courier New"/>
      <w:sz w:val="24"/>
      <w:szCs w:val="24"/>
    </w:rPr>
  </w:style>
  <w:style w:type="character" w:customStyle="1" w:styleId="afb">
    <w:name w:val="純文字 字元"/>
    <w:basedOn w:val="a1"/>
    <w:link w:val="afa"/>
    <w:uiPriority w:val="99"/>
    <w:semiHidden/>
    <w:rsid w:val="009469CB"/>
    <w:rPr>
      <w:rFonts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Block Text" w:locked="1" w:uiPriority="0"/>
    <w:lsdException w:name="Hyperlink" w:locked="1"/>
    <w:lsdException w:name="Strong" w:locked="1" w:semiHidden="0" w:uiPriority="0" w:unhideWhenUsed="0" w:qFormat="1"/>
    <w:lsdException w:name="Emphasis" w:locked="1" w:semiHidden="0" w:uiPriority="0" w:unhideWhenUsed="0" w:qFormat="1"/>
    <w:lsdException w:name="HTML Preformatted" w:locked="1"/>
    <w:lsdException w:name="Balloon Tex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0761"/>
    <w:pPr>
      <w:widowControl w:val="0"/>
      <w:spacing w:line="440" w:lineRule="exact"/>
      <w:ind w:left="57" w:right="57"/>
      <w:jc w:val="both"/>
    </w:pPr>
    <w:rPr>
      <w:rFonts w:ascii="Times New Roman" w:eastAsia="標楷體" w:hAnsi="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D36AB"/>
    <w:pPr>
      <w:tabs>
        <w:tab w:val="center" w:pos="4153"/>
        <w:tab w:val="right" w:pos="8306"/>
      </w:tabs>
      <w:snapToGrid w:val="0"/>
    </w:pPr>
    <w:rPr>
      <w:sz w:val="20"/>
    </w:rPr>
  </w:style>
  <w:style w:type="character" w:customStyle="1" w:styleId="a5">
    <w:name w:val="頁首 字元"/>
    <w:basedOn w:val="a1"/>
    <w:link w:val="a4"/>
    <w:uiPriority w:val="99"/>
    <w:locked/>
    <w:rsid w:val="006D36AB"/>
    <w:rPr>
      <w:rFonts w:cs="Times New Roman"/>
      <w:sz w:val="20"/>
      <w:szCs w:val="20"/>
    </w:rPr>
  </w:style>
  <w:style w:type="paragraph" w:styleId="a6">
    <w:name w:val="footer"/>
    <w:basedOn w:val="a0"/>
    <w:link w:val="a7"/>
    <w:uiPriority w:val="99"/>
    <w:rsid w:val="006D36AB"/>
    <w:pPr>
      <w:tabs>
        <w:tab w:val="center" w:pos="4153"/>
        <w:tab w:val="right" w:pos="8306"/>
      </w:tabs>
      <w:snapToGrid w:val="0"/>
    </w:pPr>
    <w:rPr>
      <w:sz w:val="20"/>
    </w:rPr>
  </w:style>
  <w:style w:type="character" w:customStyle="1" w:styleId="a7">
    <w:name w:val="頁尾 字元"/>
    <w:basedOn w:val="a1"/>
    <w:link w:val="a6"/>
    <w:uiPriority w:val="99"/>
    <w:locked/>
    <w:rsid w:val="006D36AB"/>
    <w:rPr>
      <w:rFonts w:cs="Times New Roman"/>
      <w:sz w:val="20"/>
      <w:szCs w:val="20"/>
    </w:rPr>
  </w:style>
  <w:style w:type="character" w:styleId="a8">
    <w:name w:val="page number"/>
    <w:basedOn w:val="a1"/>
    <w:uiPriority w:val="99"/>
    <w:rsid w:val="006D36AB"/>
    <w:rPr>
      <w:rFonts w:cs="Times New Roman"/>
    </w:rPr>
  </w:style>
  <w:style w:type="paragraph" w:styleId="a9">
    <w:name w:val="Block Text"/>
    <w:basedOn w:val="a0"/>
    <w:uiPriority w:val="99"/>
    <w:rsid w:val="006D36AB"/>
    <w:pPr>
      <w:ind w:firstLine="993"/>
    </w:pPr>
  </w:style>
  <w:style w:type="paragraph" w:customStyle="1" w:styleId="aa">
    <w:name w:val="條"/>
    <w:basedOn w:val="a0"/>
    <w:link w:val="ab"/>
    <w:qFormat/>
    <w:rsid w:val="006D36AB"/>
    <w:pPr>
      <w:kinsoku w:val="0"/>
      <w:ind w:left="397" w:hanging="340"/>
    </w:pPr>
  </w:style>
  <w:style w:type="paragraph" w:customStyle="1" w:styleId="ac">
    <w:name w:val="條一"/>
    <w:basedOn w:val="a0"/>
    <w:rsid w:val="006D36AB"/>
    <w:pPr>
      <w:kinsoku w:val="0"/>
      <w:ind w:left="993" w:hanging="624"/>
    </w:pPr>
    <w:rPr>
      <w:rFonts w:ascii="標楷體"/>
    </w:rPr>
  </w:style>
  <w:style w:type="paragraph" w:customStyle="1" w:styleId="ad">
    <w:name w:val="一"/>
    <w:basedOn w:val="ac"/>
    <w:uiPriority w:val="99"/>
    <w:rsid w:val="006D36AB"/>
    <w:pPr>
      <w:ind w:left="681"/>
    </w:pPr>
  </w:style>
  <w:style w:type="paragraph" w:customStyle="1" w:styleId="ae">
    <w:name w:val="條文"/>
    <w:basedOn w:val="a0"/>
    <w:uiPriority w:val="99"/>
    <w:rsid w:val="006D36AB"/>
    <w:pPr>
      <w:kinsoku w:val="0"/>
      <w:ind w:left="369" w:firstLine="624"/>
    </w:pPr>
    <w:rPr>
      <w:rFonts w:ascii="標楷體"/>
    </w:rPr>
  </w:style>
  <w:style w:type="paragraph" w:styleId="af">
    <w:name w:val="Body Text Indent"/>
    <w:basedOn w:val="a0"/>
    <w:link w:val="af0"/>
    <w:uiPriority w:val="99"/>
    <w:rsid w:val="006D36AB"/>
    <w:pPr>
      <w:ind w:leftChars="75" w:left="180" w:firstLineChars="78" w:firstLine="178"/>
    </w:pPr>
    <w:rPr>
      <w:rFonts w:ascii="標楷體"/>
      <w:spacing w:val="-6"/>
      <w:szCs w:val="24"/>
      <w:u w:val="single"/>
    </w:rPr>
  </w:style>
  <w:style w:type="character" w:customStyle="1" w:styleId="af0">
    <w:name w:val="本文縮排 字元"/>
    <w:basedOn w:val="a1"/>
    <w:link w:val="af"/>
    <w:uiPriority w:val="99"/>
    <w:locked/>
    <w:rsid w:val="006D36AB"/>
    <w:rPr>
      <w:rFonts w:ascii="標楷體" w:eastAsia="標楷體" w:hAnsi="Times New Roman" w:cs="Times New Roman"/>
      <w:spacing w:val="-6"/>
      <w:sz w:val="24"/>
      <w:szCs w:val="24"/>
      <w:u w:val="single"/>
    </w:rPr>
  </w:style>
  <w:style w:type="paragraph" w:styleId="2">
    <w:name w:val="Body Text Indent 2"/>
    <w:basedOn w:val="a0"/>
    <w:link w:val="20"/>
    <w:uiPriority w:val="99"/>
    <w:rsid w:val="006D36AB"/>
    <w:pPr>
      <w:snapToGrid w:val="0"/>
      <w:spacing w:line="240" w:lineRule="atLeast"/>
      <w:ind w:left="360" w:firstLine="180"/>
    </w:pPr>
    <w:rPr>
      <w:spacing w:val="-6"/>
      <w:szCs w:val="24"/>
    </w:rPr>
  </w:style>
  <w:style w:type="character" w:customStyle="1" w:styleId="20">
    <w:name w:val="本文縮排 2 字元"/>
    <w:basedOn w:val="a1"/>
    <w:link w:val="2"/>
    <w:uiPriority w:val="99"/>
    <w:locked/>
    <w:rsid w:val="006D36AB"/>
    <w:rPr>
      <w:rFonts w:ascii="Times New Roman" w:eastAsia="標楷體" w:hAnsi="Times New Roman" w:cs="Times New Roman"/>
      <w:spacing w:val="-6"/>
      <w:sz w:val="24"/>
      <w:szCs w:val="24"/>
    </w:rPr>
  </w:style>
  <w:style w:type="paragraph" w:styleId="3">
    <w:name w:val="Body Text Indent 3"/>
    <w:basedOn w:val="a0"/>
    <w:link w:val="30"/>
    <w:uiPriority w:val="99"/>
    <w:rsid w:val="006D36AB"/>
    <w:pPr>
      <w:kinsoku w:val="0"/>
      <w:autoSpaceDE w:val="0"/>
      <w:autoSpaceDN w:val="0"/>
      <w:spacing w:line="320" w:lineRule="exact"/>
      <w:ind w:left="284" w:firstLine="560"/>
    </w:pPr>
    <w:rPr>
      <w:rFonts w:eastAsia="新細明體"/>
      <w:sz w:val="32"/>
    </w:rPr>
  </w:style>
  <w:style w:type="character" w:customStyle="1" w:styleId="30">
    <w:name w:val="本文縮排 3 字元"/>
    <w:basedOn w:val="a1"/>
    <w:link w:val="3"/>
    <w:uiPriority w:val="99"/>
    <w:locked/>
    <w:rsid w:val="006D36AB"/>
    <w:rPr>
      <w:rFonts w:ascii="Times New Roman" w:eastAsia="新細明體" w:hAnsi="Times New Roman" w:cs="Times New Roman"/>
      <w:sz w:val="20"/>
      <w:szCs w:val="20"/>
    </w:rPr>
  </w:style>
  <w:style w:type="paragraph" w:styleId="af1">
    <w:name w:val="Body Text"/>
    <w:basedOn w:val="a0"/>
    <w:link w:val="af2"/>
    <w:uiPriority w:val="99"/>
    <w:rsid w:val="006D36AB"/>
    <w:rPr>
      <w:rFonts w:eastAsia="新細明體"/>
    </w:rPr>
  </w:style>
  <w:style w:type="character" w:customStyle="1" w:styleId="af2">
    <w:name w:val="本文 字元"/>
    <w:basedOn w:val="a1"/>
    <w:link w:val="af1"/>
    <w:uiPriority w:val="99"/>
    <w:locked/>
    <w:rsid w:val="006D36AB"/>
    <w:rPr>
      <w:rFonts w:ascii="Times New Roman" w:eastAsia="新細明體" w:hAnsi="Times New Roman" w:cs="Times New Roman"/>
      <w:sz w:val="20"/>
      <w:szCs w:val="20"/>
    </w:rPr>
  </w:style>
  <w:style w:type="paragraph" w:styleId="21">
    <w:name w:val="Body Text 2"/>
    <w:basedOn w:val="a0"/>
    <w:link w:val="22"/>
    <w:rsid w:val="006D36AB"/>
    <w:pPr>
      <w:snapToGrid w:val="0"/>
      <w:spacing w:line="240" w:lineRule="atLeast"/>
    </w:pPr>
    <w:rPr>
      <w:rFonts w:ascii="標楷體"/>
    </w:rPr>
  </w:style>
  <w:style w:type="character" w:customStyle="1" w:styleId="22">
    <w:name w:val="本文 2 字元"/>
    <w:basedOn w:val="a1"/>
    <w:link w:val="21"/>
    <w:locked/>
    <w:rsid w:val="006D36AB"/>
    <w:rPr>
      <w:rFonts w:ascii="標楷體" w:eastAsia="標楷體" w:hAnsi="Times New Roman" w:cs="Times New Roman"/>
      <w:sz w:val="20"/>
      <w:szCs w:val="20"/>
    </w:rPr>
  </w:style>
  <w:style w:type="paragraph" w:styleId="HTML">
    <w:name w:val="HTML Preformatted"/>
    <w:basedOn w:val="a0"/>
    <w:link w:val="HTML0"/>
    <w:uiPriority w:val="99"/>
    <w:rsid w:val="006D36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locked/>
    <w:rsid w:val="006D36AB"/>
    <w:rPr>
      <w:rFonts w:ascii="細明體" w:eastAsia="細明體" w:hAnsi="細明體" w:cs="細明體"/>
      <w:kern w:val="0"/>
      <w:sz w:val="24"/>
      <w:szCs w:val="24"/>
    </w:rPr>
  </w:style>
  <w:style w:type="character" w:styleId="af3">
    <w:name w:val="Hyperlink"/>
    <w:basedOn w:val="a1"/>
    <w:uiPriority w:val="99"/>
    <w:rsid w:val="006D36AB"/>
    <w:rPr>
      <w:rFonts w:cs="Times New Roman"/>
      <w:color w:val="0000FF"/>
      <w:u w:val="single"/>
    </w:rPr>
  </w:style>
  <w:style w:type="paragraph" w:customStyle="1" w:styleId="a">
    <w:name w:val="說明條列"/>
    <w:basedOn w:val="a0"/>
    <w:uiPriority w:val="99"/>
    <w:rsid w:val="006D36AB"/>
    <w:pPr>
      <w:widowControl/>
      <w:numPr>
        <w:numId w:val="1"/>
      </w:numPr>
      <w:snapToGrid w:val="0"/>
      <w:textAlignment w:val="baseline"/>
    </w:pPr>
    <w:rPr>
      <w:noProof/>
      <w:kern w:val="0"/>
      <w:sz w:val="32"/>
      <w:szCs w:val="32"/>
      <w:lang w:bidi="hi-IN"/>
    </w:rPr>
  </w:style>
  <w:style w:type="paragraph" w:styleId="af4">
    <w:name w:val="Balloon Text"/>
    <w:basedOn w:val="a0"/>
    <w:link w:val="af5"/>
    <w:uiPriority w:val="99"/>
    <w:rsid w:val="006D36AB"/>
    <w:rPr>
      <w:rFonts w:ascii="Cambria" w:eastAsia="新細明體" w:hAnsi="Cambria"/>
      <w:sz w:val="18"/>
      <w:szCs w:val="18"/>
    </w:rPr>
  </w:style>
  <w:style w:type="character" w:customStyle="1" w:styleId="af5">
    <w:name w:val="註解方塊文字 字元"/>
    <w:basedOn w:val="a1"/>
    <w:link w:val="af4"/>
    <w:uiPriority w:val="99"/>
    <w:locked/>
    <w:rsid w:val="006D36AB"/>
    <w:rPr>
      <w:rFonts w:ascii="Cambria" w:eastAsia="新細明體" w:hAnsi="Cambria" w:cs="Times New Roman"/>
      <w:sz w:val="18"/>
      <w:szCs w:val="18"/>
    </w:rPr>
  </w:style>
  <w:style w:type="paragraph" w:styleId="af6">
    <w:name w:val="List Paragraph"/>
    <w:basedOn w:val="a0"/>
    <w:uiPriority w:val="34"/>
    <w:qFormat/>
    <w:rsid w:val="00C10783"/>
    <w:pPr>
      <w:ind w:leftChars="200" w:left="480"/>
    </w:pPr>
  </w:style>
  <w:style w:type="paragraph" w:customStyle="1" w:styleId="af7">
    <w:name w:val="公告事項條列"/>
    <w:basedOn w:val="a0"/>
    <w:uiPriority w:val="99"/>
    <w:rsid w:val="00625FC7"/>
    <w:pPr>
      <w:snapToGrid w:val="0"/>
      <w:spacing w:line="240" w:lineRule="auto"/>
      <w:ind w:left="992" w:right="0" w:hanging="652"/>
      <w:jc w:val="left"/>
    </w:pPr>
    <w:rPr>
      <w:sz w:val="32"/>
      <w:szCs w:val="32"/>
    </w:rPr>
  </w:style>
  <w:style w:type="character" w:styleId="af8">
    <w:name w:val="Emphasis"/>
    <w:basedOn w:val="a1"/>
    <w:qFormat/>
    <w:locked/>
    <w:rsid w:val="002D2D65"/>
    <w:rPr>
      <w:i/>
      <w:iCs/>
    </w:rPr>
  </w:style>
  <w:style w:type="character" w:customStyle="1" w:styleId="ab">
    <w:name w:val="條 字元"/>
    <w:link w:val="aa"/>
    <w:locked/>
    <w:rsid w:val="001D12BA"/>
    <w:rPr>
      <w:rFonts w:ascii="Times New Roman" w:eastAsia="標楷體" w:hAnsi="Times New Roman"/>
      <w:sz w:val="28"/>
      <w:szCs w:val="20"/>
    </w:rPr>
  </w:style>
  <w:style w:type="paragraph" w:customStyle="1" w:styleId="af9">
    <w:name w:val="表格第一列(文字分散)"/>
    <w:basedOn w:val="a0"/>
    <w:next w:val="a0"/>
    <w:rsid w:val="0094227F"/>
    <w:pPr>
      <w:kinsoku w:val="0"/>
      <w:overflowPunct w:val="0"/>
      <w:autoSpaceDE w:val="0"/>
      <w:spacing w:line="315" w:lineRule="exact"/>
      <w:ind w:leftChars="50" w:left="105" w:rightChars="50" w:right="105"/>
      <w:jc w:val="distribute"/>
      <w:textAlignment w:val="center"/>
    </w:pPr>
    <w:rPr>
      <w:rFonts w:ascii="華康細明體" w:eastAsia="華康細明體"/>
      <w:sz w:val="21"/>
      <w:szCs w:val="24"/>
    </w:rPr>
  </w:style>
  <w:style w:type="paragraph" w:styleId="afa">
    <w:name w:val="Plain Text"/>
    <w:basedOn w:val="a0"/>
    <w:link w:val="afb"/>
    <w:uiPriority w:val="99"/>
    <w:semiHidden/>
    <w:unhideWhenUsed/>
    <w:rsid w:val="009469CB"/>
    <w:pPr>
      <w:spacing w:line="240" w:lineRule="auto"/>
      <w:ind w:left="0" w:right="0"/>
      <w:jc w:val="left"/>
    </w:pPr>
    <w:rPr>
      <w:rFonts w:ascii="Calibri" w:eastAsia="新細明體" w:hAnsi="Courier New" w:cs="Courier New"/>
      <w:sz w:val="24"/>
      <w:szCs w:val="24"/>
    </w:rPr>
  </w:style>
  <w:style w:type="character" w:customStyle="1" w:styleId="afb">
    <w:name w:val="純文字 字元"/>
    <w:basedOn w:val="a1"/>
    <w:link w:val="afa"/>
    <w:uiPriority w:val="99"/>
    <w:semiHidden/>
    <w:rsid w:val="009469CB"/>
    <w:rPr>
      <w:rFonts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2525">
      <w:bodyDiv w:val="1"/>
      <w:marLeft w:val="0"/>
      <w:marRight w:val="0"/>
      <w:marTop w:val="0"/>
      <w:marBottom w:val="0"/>
      <w:divBdr>
        <w:top w:val="none" w:sz="0" w:space="0" w:color="auto"/>
        <w:left w:val="none" w:sz="0" w:space="0" w:color="auto"/>
        <w:bottom w:val="none" w:sz="0" w:space="0" w:color="auto"/>
        <w:right w:val="none" w:sz="0" w:space="0" w:color="auto"/>
      </w:divBdr>
    </w:div>
    <w:div w:id="869226278">
      <w:bodyDiv w:val="1"/>
      <w:marLeft w:val="0"/>
      <w:marRight w:val="0"/>
      <w:marTop w:val="0"/>
      <w:marBottom w:val="0"/>
      <w:divBdr>
        <w:top w:val="none" w:sz="0" w:space="0" w:color="auto"/>
        <w:left w:val="none" w:sz="0" w:space="0" w:color="auto"/>
        <w:bottom w:val="none" w:sz="0" w:space="0" w:color="auto"/>
        <w:right w:val="none" w:sz="0" w:space="0" w:color="auto"/>
      </w:divBdr>
    </w:div>
    <w:div w:id="1213417736">
      <w:bodyDiv w:val="1"/>
      <w:marLeft w:val="0"/>
      <w:marRight w:val="0"/>
      <w:marTop w:val="0"/>
      <w:marBottom w:val="0"/>
      <w:divBdr>
        <w:top w:val="none" w:sz="0" w:space="0" w:color="auto"/>
        <w:left w:val="none" w:sz="0" w:space="0" w:color="auto"/>
        <w:bottom w:val="none" w:sz="0" w:space="0" w:color="auto"/>
        <w:right w:val="none" w:sz="0" w:space="0" w:color="auto"/>
      </w:divBdr>
    </w:div>
    <w:div w:id="20618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7C03-F6B8-45E7-843B-D1D8ACE1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5585</Words>
  <Characters>31841</Characters>
  <Application>Microsoft Office Word</Application>
  <DocSecurity>0</DocSecurity>
  <Lines>265</Lines>
  <Paragraphs>74</Paragraphs>
  <ScaleCrop>false</ScaleCrop>
  <Company/>
  <LinksUpToDate>false</LinksUpToDate>
  <CharactersWithSpaces>37352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林清琴</cp:lastModifiedBy>
  <cp:revision>2</cp:revision>
  <cp:lastPrinted>2018-12-14T06:33:00Z</cp:lastPrinted>
  <dcterms:created xsi:type="dcterms:W3CDTF">2018-12-17T05:47:00Z</dcterms:created>
  <dcterms:modified xsi:type="dcterms:W3CDTF">2018-12-17T05:47:00Z</dcterms:modified>
</cp:coreProperties>
</file>